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6DD73" w14:textId="77777777" w:rsidR="00202753" w:rsidRDefault="0057068A">
      <w:pPr>
        <w:jc w:val="center"/>
      </w:pPr>
      <w:r>
        <w:rPr>
          <w:rFonts w:ascii="Arial" w:hAnsi="Arial" w:cs="Arial"/>
          <w:noProof/>
          <w:color w:val="1F497D"/>
          <w:lang w:eastAsia="en-GB"/>
        </w:rPr>
        <w:drawing>
          <wp:inline distT="0" distB="0" distL="0" distR="0" wp14:anchorId="47E8804A" wp14:editId="3D8E60FD">
            <wp:extent cx="1874519" cy="601976"/>
            <wp:effectExtent l="0" t="0" r="0" b="7624"/>
            <wp:docPr id="1" name="Picture 1" descr="A picture containing objec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4519" cy="6019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79A4093" w14:textId="77777777" w:rsidR="00202753" w:rsidRDefault="00202753"/>
    <w:p w14:paraId="13ABF8EF" w14:textId="77777777" w:rsidR="00202753" w:rsidRDefault="0057068A">
      <w:r>
        <w:rPr>
          <w:rFonts w:ascii="Arial" w:hAnsi="Arial" w:cs="Arial"/>
          <w:sz w:val="32"/>
          <w:szCs w:val="32"/>
        </w:rPr>
        <w:t>Employees Benefits exceeding £100,000.  The Academies Financial Handbook require multi-academy trusts to publish the number of employees whose benefits exceed £100,000 for the previous year end 31</w:t>
      </w:r>
      <w:r>
        <w:rPr>
          <w:rFonts w:ascii="Arial" w:hAnsi="Arial" w:cs="Arial"/>
          <w:sz w:val="32"/>
          <w:szCs w:val="32"/>
          <w:vertAlign w:val="superscript"/>
        </w:rPr>
        <w:t>st</w:t>
      </w:r>
      <w:r>
        <w:rPr>
          <w:rFonts w:ascii="Arial" w:hAnsi="Arial" w:cs="Arial"/>
          <w:sz w:val="32"/>
          <w:szCs w:val="32"/>
        </w:rPr>
        <w:t xml:space="preserve"> August.  The table below outlines the number of employees employed at Our Lady Immaculate Catholic Academies Trust whose benefits exceed this amount.</w:t>
      </w:r>
    </w:p>
    <w:p w14:paraId="47799EC6" w14:textId="77777777" w:rsidR="00202753" w:rsidRDefault="00202753">
      <w:pPr>
        <w:rPr>
          <w:rFonts w:ascii="Arial" w:hAnsi="Arial" w:cs="Arial"/>
          <w:sz w:val="32"/>
          <w:szCs w:val="32"/>
        </w:rPr>
      </w:pPr>
    </w:p>
    <w:tbl>
      <w:tblPr>
        <w:tblW w:w="90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8"/>
        <w:gridCol w:w="4508"/>
      </w:tblGrid>
      <w:tr w:rsidR="00202753" w14:paraId="2B5BA7BD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CE361" w14:textId="77777777" w:rsidR="00202753" w:rsidRDefault="002027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BC4BA" w14:textId="3032DB44" w:rsidR="00202753" w:rsidRDefault="0057068A">
            <w:pPr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Year End 31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August 202</w:t>
            </w:r>
            <w:r w:rsidR="00F04E34"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19F6C7CC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of employees.</w:t>
            </w:r>
          </w:p>
        </w:tc>
      </w:tr>
      <w:tr w:rsidR="00202753" w14:paraId="66AB0D55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ED433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£100,001 -  £110,000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FA0DC" w14:textId="6BF896DD" w:rsidR="00202753" w:rsidRDefault="002027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2753" w14:paraId="09D09708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B67EB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£110,001 -  £120,000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E8DBE" w14:textId="6DE68F2F" w:rsidR="00202753" w:rsidRDefault="00F04E34" w:rsidP="001D71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02753" w14:paraId="03164D22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EBBB1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£120,001 -  £130,000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3281A" w14:textId="77777777" w:rsidR="00202753" w:rsidRDefault="002027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2753" w14:paraId="7BB92ED5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9C31C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£130,001  - £140,000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EADA9" w14:textId="77777777" w:rsidR="00202753" w:rsidRDefault="002027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2753" w14:paraId="313460B3" w14:textId="77777777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69B71" w14:textId="77777777" w:rsidR="00202753" w:rsidRDefault="005706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band £140,001 -  £150,000</w:t>
            </w: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5ED7B" w14:textId="77777777" w:rsidR="00202753" w:rsidRDefault="0020275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6E84C6" w14:textId="77777777" w:rsidR="00202753" w:rsidRDefault="00202753">
      <w:pPr>
        <w:rPr>
          <w:rFonts w:ascii="Arial" w:hAnsi="Arial" w:cs="Arial"/>
          <w:sz w:val="24"/>
          <w:szCs w:val="24"/>
        </w:rPr>
      </w:pPr>
    </w:p>
    <w:sectPr w:rsidR="00202753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D49EC" w14:textId="77777777" w:rsidR="00905761" w:rsidRDefault="0057068A">
      <w:pPr>
        <w:spacing w:after="0" w:line="240" w:lineRule="auto"/>
      </w:pPr>
      <w:r>
        <w:separator/>
      </w:r>
    </w:p>
  </w:endnote>
  <w:endnote w:type="continuationSeparator" w:id="0">
    <w:p w14:paraId="460CA9BB" w14:textId="77777777" w:rsidR="00905761" w:rsidRDefault="00570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960A" w14:textId="77777777" w:rsidR="00905761" w:rsidRDefault="0057068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1E72CA2" w14:textId="77777777" w:rsidR="00905761" w:rsidRDefault="00570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753"/>
    <w:rsid w:val="001D71B3"/>
    <w:rsid w:val="00202753"/>
    <w:rsid w:val="0057068A"/>
    <w:rsid w:val="00905761"/>
    <w:rsid w:val="00F0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274AE"/>
  <w15:docId w15:val="{1F5A0424-B6AE-467F-AD45-8CEC98B16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Robinson</dc:creator>
  <dc:description/>
  <cp:lastModifiedBy>Sue Robinson [CENTRAL]</cp:lastModifiedBy>
  <cp:revision>2</cp:revision>
  <dcterms:created xsi:type="dcterms:W3CDTF">2022-12-16T14:40:00Z</dcterms:created>
  <dcterms:modified xsi:type="dcterms:W3CDTF">2022-12-16T14:40:00Z</dcterms:modified>
</cp:coreProperties>
</file>