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4F60D" w14:textId="05CA942F" w:rsidR="0030799F" w:rsidRDefault="00FA0DE2">
      <w:r>
        <w:rPr>
          <w:rFonts w:asciiTheme="majorHAnsi" w:hAnsiTheme="majorHAnsi" w:cstheme="majorHAnsi"/>
          <w:b/>
          <w:bCs/>
          <w:noProof/>
          <w:sz w:val="24"/>
        </w:rPr>
        <w:drawing>
          <wp:anchor distT="0" distB="0" distL="114300" distR="114300" simplePos="0" relativeHeight="251658240" behindDoc="0" locked="0" layoutInCell="1" allowOverlap="1" wp14:anchorId="170FCC14" wp14:editId="289EA2D4">
            <wp:simplePos x="0" y="0"/>
            <wp:positionH relativeFrom="column">
              <wp:posOffset>3550920</wp:posOffset>
            </wp:positionH>
            <wp:positionV relativeFrom="paragraph">
              <wp:posOffset>38100</wp:posOffset>
            </wp:positionV>
            <wp:extent cx="2189313" cy="922020"/>
            <wp:effectExtent l="0" t="0" r="1905" b="0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313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E8EB64" w14:textId="24644004" w:rsidR="002120C7" w:rsidRPr="00D9661E" w:rsidRDefault="00D85B05" w:rsidP="002120C7">
      <w:pPr>
        <w:rPr>
          <w:rFonts w:asciiTheme="majorHAnsi" w:hAnsiTheme="majorHAnsi" w:cstheme="majorHAnsi"/>
          <w:b/>
          <w:bCs/>
          <w:sz w:val="24"/>
        </w:rPr>
      </w:pPr>
      <w:r>
        <w:rPr>
          <w:rFonts w:asciiTheme="majorHAnsi" w:hAnsiTheme="majorHAnsi" w:cstheme="majorHAnsi"/>
          <w:b/>
          <w:bCs/>
          <w:sz w:val="24"/>
        </w:rPr>
        <w:t>Audit and Risk Committee</w:t>
      </w:r>
    </w:p>
    <w:p w14:paraId="6DF1715F" w14:textId="5E44EA86" w:rsidR="00EC55E3" w:rsidRPr="00D9661E" w:rsidRDefault="00020252" w:rsidP="00EC55E3">
      <w:pPr>
        <w:rPr>
          <w:rFonts w:asciiTheme="majorHAnsi" w:hAnsiTheme="majorHAnsi" w:cstheme="majorHAnsi"/>
          <w:b/>
          <w:bCs/>
          <w:sz w:val="24"/>
        </w:rPr>
      </w:pPr>
      <w:r>
        <w:rPr>
          <w:rFonts w:asciiTheme="majorHAnsi" w:hAnsiTheme="majorHAnsi" w:cstheme="majorHAnsi"/>
          <w:b/>
          <w:bCs/>
          <w:sz w:val="24"/>
        </w:rPr>
        <w:t>14</w:t>
      </w:r>
      <w:r w:rsidRPr="00020252">
        <w:rPr>
          <w:rFonts w:asciiTheme="majorHAnsi" w:hAnsiTheme="majorHAnsi" w:cstheme="majorHAnsi"/>
          <w:b/>
          <w:bCs/>
          <w:sz w:val="24"/>
          <w:vertAlign w:val="superscript"/>
        </w:rPr>
        <w:t>th</w:t>
      </w:r>
      <w:r>
        <w:rPr>
          <w:rFonts w:asciiTheme="majorHAnsi" w:hAnsiTheme="majorHAnsi" w:cstheme="majorHAnsi"/>
          <w:b/>
          <w:bCs/>
          <w:sz w:val="24"/>
        </w:rPr>
        <w:t xml:space="preserve"> December</w:t>
      </w:r>
      <w:r w:rsidR="00EC55E3" w:rsidRPr="00D9661E">
        <w:rPr>
          <w:rFonts w:asciiTheme="majorHAnsi" w:hAnsiTheme="majorHAnsi" w:cstheme="majorHAnsi"/>
          <w:b/>
          <w:bCs/>
          <w:sz w:val="24"/>
        </w:rPr>
        <w:t xml:space="preserve"> 202</w:t>
      </w:r>
      <w:r w:rsidR="00EC55E3">
        <w:rPr>
          <w:rFonts w:asciiTheme="majorHAnsi" w:hAnsiTheme="majorHAnsi" w:cstheme="majorHAnsi"/>
          <w:b/>
          <w:bCs/>
          <w:sz w:val="24"/>
        </w:rPr>
        <w:t>2</w:t>
      </w:r>
    </w:p>
    <w:p w14:paraId="598A4D58" w14:textId="0A5791EC" w:rsidR="002120C7" w:rsidRDefault="00516434" w:rsidP="002120C7">
      <w:pPr>
        <w:rPr>
          <w:rFonts w:asciiTheme="majorHAnsi" w:hAnsiTheme="majorHAnsi" w:cstheme="majorHAnsi"/>
          <w:b/>
          <w:bCs/>
          <w:sz w:val="24"/>
        </w:rPr>
      </w:pPr>
      <w:r>
        <w:rPr>
          <w:rFonts w:asciiTheme="majorHAnsi" w:hAnsiTheme="majorHAnsi" w:cstheme="majorHAnsi"/>
          <w:b/>
          <w:bCs/>
          <w:sz w:val="24"/>
        </w:rPr>
        <w:t xml:space="preserve">Time: </w:t>
      </w:r>
      <w:r w:rsidR="00FA0DE2">
        <w:rPr>
          <w:rFonts w:asciiTheme="majorHAnsi" w:hAnsiTheme="majorHAnsi" w:cstheme="majorHAnsi"/>
          <w:b/>
          <w:bCs/>
          <w:sz w:val="24"/>
        </w:rPr>
        <w:t>6.00pm</w:t>
      </w:r>
      <w:r>
        <w:rPr>
          <w:rFonts w:asciiTheme="majorHAnsi" w:hAnsiTheme="majorHAnsi" w:cstheme="majorHAnsi"/>
          <w:b/>
          <w:bCs/>
          <w:sz w:val="24"/>
        </w:rPr>
        <w:t xml:space="preserve"> </w:t>
      </w:r>
    </w:p>
    <w:p w14:paraId="158B50D5" w14:textId="1CA8C4D0" w:rsidR="002120C7" w:rsidRDefault="002120C7" w:rsidP="002120C7">
      <w:pPr>
        <w:rPr>
          <w:rFonts w:asciiTheme="majorHAnsi" w:hAnsiTheme="majorHAnsi" w:cstheme="majorHAnsi"/>
          <w:b/>
          <w:bCs/>
          <w:sz w:val="24"/>
        </w:rPr>
      </w:pPr>
    </w:p>
    <w:p w14:paraId="10889EEE" w14:textId="77777777" w:rsidR="00C60D91" w:rsidRDefault="00C60D91">
      <w:pPr>
        <w:rPr>
          <w:rFonts w:asciiTheme="majorHAnsi" w:hAnsiTheme="majorHAnsi" w:cstheme="majorHAnsi"/>
          <w:b/>
          <w:bCs/>
          <w:sz w:val="24"/>
        </w:rPr>
      </w:pPr>
    </w:p>
    <w:p w14:paraId="64AB5226" w14:textId="77777777" w:rsidR="00C60D91" w:rsidRDefault="00C60D91">
      <w:pPr>
        <w:rPr>
          <w:rFonts w:asciiTheme="majorHAnsi" w:hAnsiTheme="majorHAnsi" w:cstheme="majorHAnsi"/>
          <w:b/>
          <w:bCs/>
          <w:sz w:val="24"/>
        </w:rPr>
      </w:pPr>
    </w:p>
    <w:p w14:paraId="656A5A7C" w14:textId="51D5EF0D" w:rsidR="00FA0DE2" w:rsidRPr="00F73138" w:rsidRDefault="00D85B05">
      <w:pPr>
        <w:rPr>
          <w:rFonts w:asciiTheme="majorHAnsi" w:hAnsiTheme="majorHAnsi" w:cstheme="majorHAnsi"/>
        </w:rPr>
      </w:pPr>
      <w:r w:rsidRPr="00F73138">
        <w:rPr>
          <w:rFonts w:asciiTheme="majorHAnsi" w:hAnsiTheme="majorHAnsi" w:cstheme="majorHAnsi"/>
        </w:rPr>
        <w:t>Attendees: Bill Nelson, Christopher Donnellan</w:t>
      </w:r>
      <w:r w:rsidR="00E91A1C" w:rsidRPr="00F73138">
        <w:rPr>
          <w:rFonts w:asciiTheme="majorHAnsi" w:hAnsiTheme="majorHAnsi" w:cstheme="majorHAnsi"/>
        </w:rPr>
        <w:t>, Joe Burns</w:t>
      </w:r>
      <w:r w:rsidR="00C60D91" w:rsidRPr="00F73138">
        <w:rPr>
          <w:rFonts w:asciiTheme="majorHAnsi" w:hAnsiTheme="majorHAnsi" w:cstheme="majorHAnsi"/>
        </w:rPr>
        <w:t xml:space="preserve">, </w:t>
      </w:r>
      <w:r w:rsidR="006920E6" w:rsidRPr="00F73138">
        <w:rPr>
          <w:rFonts w:asciiTheme="majorHAnsi" w:hAnsiTheme="majorHAnsi" w:cstheme="majorHAnsi"/>
        </w:rPr>
        <w:t>Richard Monkhouse (</w:t>
      </w:r>
      <w:proofErr w:type="spellStart"/>
      <w:r w:rsidR="006920E6" w:rsidRPr="00F73138">
        <w:rPr>
          <w:rFonts w:asciiTheme="majorHAnsi" w:hAnsiTheme="majorHAnsi" w:cstheme="majorHAnsi"/>
        </w:rPr>
        <w:t>Azets</w:t>
      </w:r>
      <w:proofErr w:type="spellEnd"/>
      <w:r w:rsidR="006920E6" w:rsidRPr="00F73138">
        <w:rPr>
          <w:rFonts w:asciiTheme="majorHAnsi" w:hAnsiTheme="majorHAnsi" w:cstheme="majorHAnsi"/>
        </w:rPr>
        <w:t>)</w:t>
      </w:r>
      <w:r w:rsidR="00C60D91" w:rsidRPr="00F73138">
        <w:rPr>
          <w:rFonts w:asciiTheme="majorHAnsi" w:hAnsiTheme="majorHAnsi" w:cstheme="majorHAnsi"/>
        </w:rPr>
        <w:t>, Tony Bishop, Sue Robinson</w:t>
      </w:r>
    </w:p>
    <w:p w14:paraId="1740A3E9" w14:textId="73476182" w:rsidR="00C60D91" w:rsidRPr="00F73138" w:rsidRDefault="00C60D91">
      <w:pPr>
        <w:rPr>
          <w:rFonts w:asciiTheme="majorHAnsi" w:hAnsiTheme="majorHAnsi" w:cstheme="majorHAnsi"/>
        </w:rPr>
      </w:pPr>
      <w:r w:rsidRPr="00F73138">
        <w:rPr>
          <w:rFonts w:asciiTheme="majorHAnsi" w:hAnsiTheme="majorHAnsi" w:cstheme="majorHAnsi"/>
        </w:rPr>
        <w:t>Apologies: Lucia Debertol</w:t>
      </w:r>
      <w:r w:rsidR="00F73138" w:rsidRPr="00F73138">
        <w:rPr>
          <w:rFonts w:asciiTheme="majorHAnsi" w:hAnsiTheme="majorHAnsi" w:cstheme="majorHAnsi"/>
        </w:rPr>
        <w:t>, Catherine Leong</w:t>
      </w:r>
    </w:p>
    <w:p w14:paraId="5EE6DA78" w14:textId="77777777" w:rsidR="00311727" w:rsidRPr="00020252" w:rsidRDefault="00311727">
      <w:pPr>
        <w:rPr>
          <w:rFonts w:asciiTheme="majorHAnsi" w:hAnsiTheme="majorHAnsi" w:cstheme="majorHAnsi"/>
        </w:rPr>
      </w:pPr>
    </w:p>
    <w:p w14:paraId="297D3ECC" w14:textId="44DEEB6E" w:rsidR="002120C7" w:rsidRPr="00020252" w:rsidRDefault="002120C7">
      <w:pPr>
        <w:rPr>
          <w:rFonts w:asciiTheme="majorHAnsi" w:hAnsiTheme="majorHAnsi" w:cstheme="majorHAnsi"/>
        </w:rPr>
      </w:pPr>
    </w:p>
    <w:tbl>
      <w:tblPr>
        <w:tblW w:w="9640" w:type="dxa"/>
        <w:tblInd w:w="-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4"/>
        <w:gridCol w:w="2126"/>
      </w:tblGrid>
      <w:tr w:rsidR="00035DDA" w:rsidRPr="00020252" w14:paraId="64D9AA1B" w14:textId="77777777" w:rsidTr="00035DDA">
        <w:tc>
          <w:tcPr>
            <w:tcW w:w="75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FEF2E" w14:textId="77777777" w:rsidR="00035DDA" w:rsidRPr="00020252" w:rsidRDefault="00035DDA" w:rsidP="004527DB">
            <w:pPr>
              <w:spacing w:line="252" w:lineRule="auto"/>
              <w:ind w:left="360"/>
              <w:rPr>
                <w:rFonts w:asciiTheme="majorHAnsi" w:hAnsiTheme="majorHAnsi" w:cstheme="majorHAnsi"/>
              </w:rPr>
            </w:pPr>
            <w:r w:rsidRPr="00020252">
              <w:rPr>
                <w:rFonts w:asciiTheme="majorHAnsi" w:hAnsiTheme="majorHAnsi" w:cstheme="majorHAnsi"/>
              </w:rPr>
              <w:t>Agenda item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E78BB6" w14:textId="047C3E5E" w:rsidR="00035DDA" w:rsidRPr="00020252" w:rsidRDefault="00035DDA" w:rsidP="004527DB">
            <w:pPr>
              <w:spacing w:line="252" w:lineRule="auto"/>
              <w:rPr>
                <w:rFonts w:asciiTheme="majorHAnsi" w:hAnsiTheme="majorHAnsi" w:cstheme="majorHAnsi"/>
              </w:rPr>
            </w:pPr>
          </w:p>
        </w:tc>
      </w:tr>
      <w:tr w:rsidR="00035DDA" w:rsidRPr="00020252" w14:paraId="004D2EFB" w14:textId="77777777" w:rsidTr="00035DDA">
        <w:tc>
          <w:tcPr>
            <w:tcW w:w="7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94836" w14:textId="77777777" w:rsidR="00035DDA" w:rsidRDefault="00035DDA" w:rsidP="004527DB">
            <w:pPr>
              <w:numPr>
                <w:ilvl w:val="0"/>
                <w:numId w:val="1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 w:rsidRPr="00020252">
              <w:rPr>
                <w:rFonts w:asciiTheme="majorHAnsi" w:eastAsia="Times New Roman" w:hAnsiTheme="majorHAnsi" w:cstheme="majorHAnsi"/>
              </w:rPr>
              <w:t>Audit Report</w:t>
            </w:r>
          </w:p>
          <w:p w14:paraId="54F56E8F" w14:textId="7B92E21C" w:rsidR="002B07F7" w:rsidRDefault="00084476" w:rsidP="00084476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RM</w:t>
            </w:r>
            <w:r w:rsidR="00F73138">
              <w:rPr>
                <w:rFonts w:asciiTheme="majorHAnsi" w:eastAsia="Times New Roman" w:hAnsiTheme="majorHAnsi" w:cstheme="majorHAnsi"/>
              </w:rPr>
              <w:t xml:space="preserve"> presented a final</w:t>
            </w:r>
            <w:r>
              <w:rPr>
                <w:rFonts w:asciiTheme="majorHAnsi" w:eastAsia="Times New Roman" w:hAnsiTheme="majorHAnsi" w:cstheme="majorHAnsi"/>
              </w:rPr>
              <w:t xml:space="preserve"> </w:t>
            </w:r>
            <w:r w:rsidR="002B07F7">
              <w:rPr>
                <w:rFonts w:asciiTheme="majorHAnsi" w:eastAsia="Times New Roman" w:hAnsiTheme="majorHAnsi" w:cstheme="majorHAnsi"/>
              </w:rPr>
              <w:t xml:space="preserve">of the audit report – a couple of items of wording are awaiting </w:t>
            </w:r>
            <w:proofErr w:type="gramStart"/>
            <w:r w:rsidR="002B07F7">
              <w:rPr>
                <w:rFonts w:asciiTheme="majorHAnsi" w:eastAsia="Times New Roman" w:hAnsiTheme="majorHAnsi" w:cstheme="majorHAnsi"/>
              </w:rPr>
              <w:t>information  but</w:t>
            </w:r>
            <w:proofErr w:type="gramEnd"/>
            <w:r w:rsidR="002B07F7">
              <w:rPr>
                <w:rFonts w:asciiTheme="majorHAnsi" w:eastAsia="Times New Roman" w:hAnsiTheme="majorHAnsi" w:cstheme="majorHAnsi"/>
              </w:rPr>
              <w:t xml:space="preserve"> numbers are final. </w:t>
            </w:r>
            <w:r w:rsidR="00A101D4">
              <w:rPr>
                <w:rFonts w:asciiTheme="majorHAnsi" w:eastAsia="Times New Roman" w:hAnsiTheme="majorHAnsi" w:cstheme="majorHAnsi"/>
              </w:rPr>
              <w:t>RM highlighted key points from the report:</w:t>
            </w:r>
          </w:p>
          <w:p w14:paraId="4CF93B84" w14:textId="3A07C29D" w:rsidR="00A101D4" w:rsidRDefault="009212FB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Overview</w:t>
            </w:r>
            <w:r w:rsidR="00747661">
              <w:rPr>
                <w:rFonts w:asciiTheme="majorHAnsi" w:eastAsia="Times New Roman" w:hAnsiTheme="majorHAnsi" w:cstheme="majorHAnsi"/>
              </w:rPr>
              <w:t xml:space="preserve"> of first section of report covers base information on who is who, and then pages 3-12 cover trustees and governance statement and statutory statements.</w:t>
            </w:r>
            <w:r w:rsidR="00A8697B">
              <w:rPr>
                <w:rFonts w:asciiTheme="majorHAnsi" w:eastAsia="Times New Roman" w:hAnsiTheme="majorHAnsi" w:cstheme="majorHAnsi"/>
              </w:rPr>
              <w:t xml:space="preserve"> CD </w:t>
            </w:r>
            <w:r w:rsidR="00E867C5">
              <w:rPr>
                <w:rFonts w:asciiTheme="majorHAnsi" w:eastAsia="Times New Roman" w:hAnsiTheme="majorHAnsi" w:cstheme="majorHAnsi"/>
              </w:rPr>
              <w:t>requested insertion of a statement explaining these reports are provided from each school.</w:t>
            </w:r>
          </w:p>
          <w:p w14:paraId="5C8BD0B3" w14:textId="290F2F7B" w:rsidR="00747661" w:rsidRDefault="00E867C5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Meetings held and attended by Directors does not currently include those held with LAC chairs. To add and revise numbers.</w:t>
            </w:r>
          </w:p>
          <w:p w14:paraId="469D5202" w14:textId="3B54246C" w:rsidR="00E867C5" w:rsidRDefault="00E867C5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RM reported audit reports and unmodified and clean.</w:t>
            </w:r>
          </w:p>
          <w:p w14:paraId="260622B2" w14:textId="74CDD069" w:rsidR="00E867C5" w:rsidRDefault="00060603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RM explained that pension valuations</w:t>
            </w:r>
            <w:r w:rsidR="00487882">
              <w:rPr>
                <w:rFonts w:asciiTheme="majorHAnsi" w:eastAsia="Times New Roman" w:hAnsiTheme="majorHAnsi" w:cstheme="majorHAnsi"/>
              </w:rPr>
              <w:t xml:space="preserve"> have shifted significantly</w:t>
            </w:r>
            <w:r w:rsidR="004C5CFC">
              <w:rPr>
                <w:rFonts w:asciiTheme="majorHAnsi" w:eastAsia="Times New Roman" w:hAnsiTheme="majorHAnsi" w:cstheme="majorHAnsi"/>
              </w:rPr>
              <w:t xml:space="preserve"> moving what </w:t>
            </w:r>
            <w:r w:rsidR="005C3662">
              <w:rPr>
                <w:rFonts w:asciiTheme="majorHAnsi" w:eastAsia="Times New Roman" w:hAnsiTheme="majorHAnsi" w:cstheme="majorHAnsi"/>
              </w:rPr>
              <w:t xml:space="preserve">appeared last year as a large deficit to a large surplus this year. </w:t>
            </w:r>
            <w:proofErr w:type="gramStart"/>
            <w:r w:rsidR="005C3662">
              <w:rPr>
                <w:rFonts w:asciiTheme="majorHAnsi" w:eastAsia="Times New Roman" w:hAnsiTheme="majorHAnsi" w:cstheme="majorHAnsi"/>
              </w:rPr>
              <w:t>In reality it</w:t>
            </w:r>
            <w:proofErr w:type="gramEnd"/>
            <w:r w:rsidR="005C3662">
              <w:rPr>
                <w:rFonts w:asciiTheme="majorHAnsi" w:eastAsia="Times New Roman" w:hAnsiTheme="majorHAnsi" w:cstheme="majorHAnsi"/>
              </w:rPr>
              <w:t xml:space="preserve"> has no impact – it is a valuation if you were to exit</w:t>
            </w:r>
            <w:r w:rsidR="00EC3ED8">
              <w:rPr>
                <w:rFonts w:asciiTheme="majorHAnsi" w:eastAsia="Times New Roman" w:hAnsiTheme="majorHAnsi" w:cstheme="majorHAnsi"/>
              </w:rPr>
              <w:t xml:space="preserve"> and one that determines contribution rates.</w:t>
            </w:r>
          </w:p>
          <w:p w14:paraId="16C136B2" w14:textId="42D47B43" w:rsidR="00EC3ED8" w:rsidRDefault="00EC3ED8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Putting pension scheme and assets aside income in 27.4 million</w:t>
            </w:r>
            <w:r w:rsidR="00487BAB">
              <w:rPr>
                <w:rFonts w:asciiTheme="majorHAnsi" w:eastAsia="Times New Roman" w:hAnsiTheme="majorHAnsi" w:cstheme="majorHAnsi"/>
              </w:rPr>
              <w:t xml:space="preserve"> and expenditure 28.6 million, leading to a net deficit of 1.1 million.</w:t>
            </w:r>
          </w:p>
          <w:p w14:paraId="6C8993C7" w14:textId="0B287A6B" w:rsidR="00487BAB" w:rsidRDefault="000D4379" w:rsidP="00A101D4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Other balance sheet points to note are:</w:t>
            </w:r>
          </w:p>
          <w:p w14:paraId="2AED0356" w14:textId="1A48A30A" w:rsidR="000D4379" w:rsidRDefault="000D437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Fixed assets down slightly – mostly record clean up.</w:t>
            </w:r>
          </w:p>
          <w:p w14:paraId="6FA385E8" w14:textId="0BC9B410" w:rsidR="000D4379" w:rsidRDefault="000D437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 xml:space="preserve">Trade debtors are </w:t>
            </w:r>
            <w:proofErr w:type="gramStart"/>
            <w:r>
              <w:rPr>
                <w:rFonts w:asciiTheme="majorHAnsi" w:eastAsia="Times New Roman" w:hAnsiTheme="majorHAnsi" w:cstheme="majorHAnsi"/>
              </w:rPr>
              <w:t>down</w:t>
            </w:r>
            <w:proofErr w:type="gramEnd"/>
          </w:p>
          <w:p w14:paraId="540D83F5" w14:textId="33AD9E2A" w:rsidR="000D4379" w:rsidRDefault="000D437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VAT due is up</w:t>
            </w:r>
            <w:r w:rsidR="002E4412">
              <w:rPr>
                <w:rFonts w:asciiTheme="majorHAnsi" w:eastAsia="Times New Roman" w:hAnsiTheme="majorHAnsi" w:cstheme="majorHAnsi"/>
              </w:rPr>
              <w:t xml:space="preserve"> – capital works taking place over the </w:t>
            </w:r>
            <w:proofErr w:type="gramStart"/>
            <w:r w:rsidR="002E4412">
              <w:rPr>
                <w:rFonts w:asciiTheme="majorHAnsi" w:eastAsia="Times New Roman" w:hAnsiTheme="majorHAnsi" w:cstheme="majorHAnsi"/>
              </w:rPr>
              <w:t>summer</w:t>
            </w:r>
            <w:proofErr w:type="gramEnd"/>
          </w:p>
          <w:p w14:paraId="26997525" w14:textId="37DEDE4D" w:rsidR="002E4412" w:rsidRDefault="002E4412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Creditors up – large CiF work.</w:t>
            </w:r>
          </w:p>
          <w:p w14:paraId="7C02F308" w14:textId="159F1E9A" w:rsidR="002E4412" w:rsidRDefault="008E4B9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 xml:space="preserve">Payroll creditors are higher – move to </w:t>
            </w:r>
            <w:proofErr w:type="gramStart"/>
            <w:r>
              <w:rPr>
                <w:rFonts w:asciiTheme="majorHAnsi" w:eastAsia="Times New Roman" w:hAnsiTheme="majorHAnsi" w:cstheme="majorHAnsi"/>
              </w:rPr>
              <w:t>inhouse</w:t>
            </w:r>
            <w:proofErr w:type="gramEnd"/>
          </w:p>
          <w:p w14:paraId="1465A7CE" w14:textId="2ED13083" w:rsidR="008E4B99" w:rsidRDefault="008E4B99" w:rsidP="000D4379">
            <w:pPr>
              <w:pStyle w:val="ListParagraph"/>
              <w:numPr>
                <w:ilvl w:val="1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Cash figure is up</w:t>
            </w:r>
            <w:r w:rsidR="00E21F52">
              <w:rPr>
                <w:rFonts w:asciiTheme="majorHAnsi" w:eastAsia="Times New Roman" w:hAnsiTheme="majorHAnsi" w:cstheme="majorHAnsi"/>
              </w:rPr>
              <w:t xml:space="preserve"> – SCA monies awaiting spend.</w:t>
            </w:r>
          </w:p>
          <w:p w14:paraId="09C32331" w14:textId="6E245835" w:rsidR="00194B20" w:rsidRDefault="009F4C26" w:rsidP="00E21F52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 w:rsidRPr="00E21F52">
              <w:rPr>
                <w:rFonts w:asciiTheme="majorHAnsi" w:eastAsia="Times New Roman" w:hAnsiTheme="majorHAnsi" w:cstheme="majorHAnsi"/>
              </w:rPr>
              <w:t xml:space="preserve">Net current asset position </w:t>
            </w:r>
            <w:r w:rsidR="00E21F52">
              <w:rPr>
                <w:rFonts w:asciiTheme="majorHAnsi" w:eastAsia="Times New Roman" w:hAnsiTheme="majorHAnsi" w:cstheme="majorHAnsi"/>
              </w:rPr>
              <w:t>is</w:t>
            </w:r>
            <w:r w:rsidRPr="00E21F52">
              <w:rPr>
                <w:rFonts w:asciiTheme="majorHAnsi" w:eastAsia="Times New Roman" w:hAnsiTheme="majorHAnsi" w:cstheme="majorHAnsi"/>
              </w:rPr>
              <w:t xml:space="preserve"> c5.5 million. Position is strong.</w:t>
            </w:r>
          </w:p>
          <w:p w14:paraId="0358CDF6" w14:textId="26C3EC15" w:rsidR="00743BCD" w:rsidRDefault="00743BCD" w:rsidP="00E21F52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To flag</w:t>
            </w:r>
            <w:r w:rsidR="00426FEC">
              <w:rPr>
                <w:rFonts w:asciiTheme="majorHAnsi" w:eastAsia="Times New Roman" w:hAnsiTheme="majorHAnsi" w:cstheme="majorHAnsi"/>
              </w:rPr>
              <w:t>, notes on staff costs. Change is due to bandings – more people in them but in lower bandings.</w:t>
            </w:r>
          </w:p>
          <w:p w14:paraId="20AD62EF" w14:textId="58AE4C25" w:rsidR="005A60D3" w:rsidRDefault="002C48F6" w:rsidP="00426FEC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 w:rsidRPr="00426FEC">
              <w:rPr>
                <w:rFonts w:asciiTheme="majorHAnsi" w:eastAsia="Times New Roman" w:hAnsiTheme="majorHAnsi" w:cstheme="majorHAnsi"/>
              </w:rPr>
              <w:t xml:space="preserve">Note 26 </w:t>
            </w:r>
            <w:r w:rsidR="00426FEC">
              <w:rPr>
                <w:rFonts w:asciiTheme="majorHAnsi" w:eastAsia="Times New Roman" w:hAnsiTheme="majorHAnsi" w:cstheme="majorHAnsi"/>
              </w:rPr>
              <w:t>is</w:t>
            </w:r>
            <w:r w:rsidRPr="00426FEC">
              <w:rPr>
                <w:rFonts w:asciiTheme="majorHAnsi" w:eastAsia="Times New Roman" w:hAnsiTheme="majorHAnsi" w:cstheme="majorHAnsi"/>
              </w:rPr>
              <w:t xml:space="preserve"> capital works committed to pre year end that continues over year end.</w:t>
            </w:r>
          </w:p>
          <w:p w14:paraId="31AC052E" w14:textId="444CC9F8" w:rsidR="00BF391D" w:rsidRPr="00426FEC" w:rsidRDefault="00BF391D" w:rsidP="00426FEC">
            <w:pPr>
              <w:pStyle w:val="ListParagraph"/>
              <w:numPr>
                <w:ilvl w:val="0"/>
                <w:numId w:val="19"/>
              </w:numPr>
              <w:spacing w:line="252" w:lineRule="auto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SR noted point 19</w:t>
            </w:r>
            <w:r w:rsidR="00CF7B95">
              <w:rPr>
                <w:rFonts w:asciiTheme="majorHAnsi" w:eastAsia="Times New Roman" w:hAnsiTheme="majorHAnsi" w:cstheme="majorHAnsi"/>
              </w:rPr>
              <w:t xml:space="preserve"> refers to 2 schools running deficits (TBCS, OLP). The note gives the reason why and the plans to combat.</w:t>
            </w:r>
          </w:p>
          <w:p w14:paraId="7C298401" w14:textId="77777777" w:rsidR="002C48F6" w:rsidRDefault="002C48F6" w:rsidP="00084476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</w:p>
          <w:p w14:paraId="331A9D99" w14:textId="77777777" w:rsidR="00D95C18" w:rsidRDefault="00D95C18" w:rsidP="00084476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</w:p>
          <w:p w14:paraId="565EEE77" w14:textId="12EF3AE0" w:rsidR="000677FA" w:rsidRDefault="000677FA" w:rsidP="004B599A">
            <w:pPr>
              <w:spacing w:line="252" w:lineRule="auto"/>
              <w:rPr>
                <w:rFonts w:asciiTheme="majorHAnsi" w:eastAsia="Times New Roman" w:hAnsiTheme="majorHAnsi" w:cstheme="majorHAnsi"/>
              </w:rPr>
            </w:pPr>
          </w:p>
          <w:p w14:paraId="4779CC65" w14:textId="56F1E70F" w:rsidR="00856422" w:rsidRDefault="00BF3663" w:rsidP="00816BBB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>RM reported the management letter has no significant issues</w:t>
            </w:r>
            <w:r w:rsidR="00195E16">
              <w:rPr>
                <w:rFonts w:asciiTheme="majorHAnsi" w:eastAsia="Times New Roman" w:hAnsiTheme="majorHAnsi" w:cstheme="majorHAnsi"/>
              </w:rPr>
              <w:t xml:space="preserve">. The known procurement issue is flagged on the final version. BN noted </w:t>
            </w:r>
            <w:r w:rsidR="008A49D8">
              <w:rPr>
                <w:rFonts w:asciiTheme="majorHAnsi" w:eastAsia="Times New Roman" w:hAnsiTheme="majorHAnsi" w:cstheme="majorHAnsi"/>
              </w:rPr>
              <w:t>this was picked up internal audit</w:t>
            </w:r>
            <w:r w:rsidR="00FD4505">
              <w:rPr>
                <w:rFonts w:asciiTheme="majorHAnsi" w:eastAsia="Times New Roman" w:hAnsiTheme="majorHAnsi" w:cstheme="majorHAnsi"/>
              </w:rPr>
              <w:t xml:space="preserve"> and disclosed for external audit. </w:t>
            </w:r>
          </w:p>
          <w:p w14:paraId="193A1141" w14:textId="63B4A62E" w:rsidR="00C6528D" w:rsidRDefault="00C6528D" w:rsidP="00816BBB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</w:p>
          <w:p w14:paraId="24581C10" w14:textId="54F9B94C" w:rsidR="00C6528D" w:rsidRDefault="00C6528D" w:rsidP="00816BBB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  <w:r>
              <w:rPr>
                <w:rFonts w:asciiTheme="majorHAnsi" w:eastAsia="Times New Roman" w:hAnsiTheme="majorHAnsi" w:cstheme="majorHAnsi"/>
              </w:rPr>
              <w:t xml:space="preserve">Directors agreed and approved the </w:t>
            </w:r>
            <w:r w:rsidR="008E5A26">
              <w:rPr>
                <w:rFonts w:asciiTheme="majorHAnsi" w:eastAsia="Times New Roman" w:hAnsiTheme="majorHAnsi" w:cstheme="majorHAnsi"/>
              </w:rPr>
              <w:t xml:space="preserve">accounts, </w:t>
            </w:r>
            <w:proofErr w:type="gramStart"/>
            <w:r w:rsidR="008E5A26">
              <w:rPr>
                <w:rFonts w:asciiTheme="majorHAnsi" w:eastAsia="Times New Roman" w:hAnsiTheme="majorHAnsi" w:cstheme="majorHAnsi"/>
              </w:rPr>
              <w:t>report</w:t>
            </w:r>
            <w:proofErr w:type="gramEnd"/>
            <w:r w:rsidR="008E5A26">
              <w:rPr>
                <w:rFonts w:asciiTheme="majorHAnsi" w:eastAsia="Times New Roman" w:hAnsiTheme="majorHAnsi" w:cstheme="majorHAnsi"/>
              </w:rPr>
              <w:t xml:space="preserve"> and management letter.</w:t>
            </w:r>
          </w:p>
          <w:p w14:paraId="585DBCF6" w14:textId="4594322F" w:rsidR="0027016E" w:rsidRPr="00020252" w:rsidRDefault="0027016E" w:rsidP="00084476">
            <w:pPr>
              <w:spacing w:line="252" w:lineRule="auto"/>
              <w:ind w:left="720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709BA" w14:textId="7C2A794B" w:rsidR="00035DDA" w:rsidRPr="00020252" w:rsidRDefault="00035DDA" w:rsidP="00F122FE">
            <w:pPr>
              <w:pStyle w:val="ListParagraph"/>
              <w:spacing w:line="252" w:lineRule="auto"/>
              <w:ind w:left="360"/>
              <w:rPr>
                <w:rFonts w:asciiTheme="majorHAnsi" w:hAnsiTheme="majorHAnsi" w:cstheme="majorHAnsi"/>
              </w:rPr>
            </w:pPr>
          </w:p>
        </w:tc>
      </w:tr>
      <w:tr w:rsidR="00035DDA" w:rsidRPr="00020252" w14:paraId="0D850732" w14:textId="77777777" w:rsidTr="00035DDA">
        <w:tc>
          <w:tcPr>
            <w:tcW w:w="7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38966" w14:textId="77777777" w:rsidR="00035DDA" w:rsidRDefault="00035DDA" w:rsidP="00280C03">
            <w:pPr>
              <w:pStyle w:val="ListParagraph"/>
              <w:numPr>
                <w:ilvl w:val="0"/>
                <w:numId w:val="1"/>
              </w:numPr>
              <w:spacing w:line="252" w:lineRule="auto"/>
              <w:rPr>
                <w:rFonts w:asciiTheme="majorHAnsi" w:hAnsiTheme="majorHAnsi" w:cstheme="majorHAnsi"/>
              </w:rPr>
            </w:pPr>
            <w:r w:rsidRPr="00020252">
              <w:rPr>
                <w:rFonts w:asciiTheme="majorHAnsi" w:hAnsiTheme="majorHAnsi" w:cstheme="majorHAnsi"/>
              </w:rPr>
              <w:t>Update – short term financial risk</w:t>
            </w:r>
          </w:p>
          <w:p w14:paraId="4EFE8041" w14:textId="7FFF73F1" w:rsidR="002479DC" w:rsidRDefault="008F6D3E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SR updated following the </w:t>
            </w:r>
            <w:r w:rsidR="002479DC">
              <w:rPr>
                <w:rFonts w:asciiTheme="majorHAnsi" w:hAnsiTheme="majorHAnsi" w:cstheme="majorHAnsi"/>
              </w:rPr>
              <w:t>additional meeting and plan to address financial risk.</w:t>
            </w:r>
            <w:r w:rsidR="00AB7458">
              <w:rPr>
                <w:rFonts w:asciiTheme="majorHAnsi" w:hAnsiTheme="majorHAnsi" w:cstheme="majorHAnsi"/>
              </w:rPr>
              <w:t xml:space="preserve"> Key points to note:</w:t>
            </w:r>
          </w:p>
          <w:p w14:paraId="337BD9EB" w14:textId="77777777" w:rsidR="00AB7458" w:rsidRDefault="00AB7458" w:rsidP="00D14960">
            <w:pPr>
              <w:pStyle w:val="ListParagraph"/>
              <w:numPr>
                <w:ilvl w:val="0"/>
                <w:numId w:val="20"/>
              </w:numPr>
              <w:spacing w:line="252" w:lineRule="auto"/>
              <w:rPr>
                <w:rFonts w:asciiTheme="majorHAnsi" w:hAnsiTheme="majorHAnsi" w:cstheme="majorHAnsi"/>
              </w:rPr>
            </w:pPr>
            <w:r w:rsidRPr="00AB7458">
              <w:rPr>
                <w:rFonts w:asciiTheme="majorHAnsi" w:hAnsiTheme="majorHAnsi" w:cstheme="majorHAnsi"/>
              </w:rPr>
              <w:t>N</w:t>
            </w:r>
            <w:r w:rsidR="002A323F" w:rsidRPr="00AB7458">
              <w:rPr>
                <w:rFonts w:asciiTheme="majorHAnsi" w:hAnsiTheme="majorHAnsi" w:cstheme="majorHAnsi"/>
              </w:rPr>
              <w:t xml:space="preserve">ew headline report </w:t>
            </w:r>
            <w:r w:rsidRPr="00AB7458">
              <w:rPr>
                <w:rFonts w:asciiTheme="majorHAnsi" w:hAnsiTheme="majorHAnsi" w:cstheme="majorHAnsi"/>
              </w:rPr>
              <w:t xml:space="preserve">trialled </w:t>
            </w:r>
            <w:r w:rsidR="002A323F" w:rsidRPr="00AB7458">
              <w:rPr>
                <w:rFonts w:asciiTheme="majorHAnsi" w:hAnsiTheme="majorHAnsi" w:cstheme="majorHAnsi"/>
              </w:rPr>
              <w:t>as part of monitoring</w:t>
            </w:r>
            <w:r w:rsidRPr="00AB7458">
              <w:rPr>
                <w:rFonts w:asciiTheme="majorHAnsi" w:hAnsiTheme="majorHAnsi" w:cstheme="majorHAnsi"/>
              </w:rPr>
              <w:t>.</w:t>
            </w:r>
            <w:r w:rsidR="002A323F" w:rsidRPr="00AB7458">
              <w:rPr>
                <w:rFonts w:asciiTheme="majorHAnsi" w:hAnsiTheme="majorHAnsi" w:cstheme="majorHAnsi"/>
              </w:rPr>
              <w:t xml:space="preserve"> </w:t>
            </w:r>
          </w:p>
          <w:p w14:paraId="26E809DC" w14:textId="4E110DA0" w:rsidR="0068673E" w:rsidRDefault="0068673E" w:rsidP="00CC27AC">
            <w:pPr>
              <w:pStyle w:val="ListParagraph"/>
              <w:numPr>
                <w:ilvl w:val="0"/>
                <w:numId w:val="20"/>
              </w:numPr>
              <w:spacing w:line="252" w:lineRule="auto"/>
              <w:rPr>
                <w:rFonts w:asciiTheme="majorHAnsi" w:hAnsiTheme="majorHAnsi" w:cstheme="majorHAnsi"/>
              </w:rPr>
            </w:pPr>
            <w:r w:rsidRPr="00AB7458">
              <w:rPr>
                <w:rFonts w:asciiTheme="majorHAnsi" w:hAnsiTheme="majorHAnsi" w:cstheme="majorHAnsi"/>
              </w:rPr>
              <w:t xml:space="preserve">6 schools showing an </w:t>
            </w:r>
            <w:proofErr w:type="gramStart"/>
            <w:r w:rsidRPr="00AB7458">
              <w:rPr>
                <w:rFonts w:asciiTheme="majorHAnsi" w:hAnsiTheme="majorHAnsi" w:cstheme="majorHAnsi"/>
              </w:rPr>
              <w:t>in year</w:t>
            </w:r>
            <w:proofErr w:type="gramEnd"/>
            <w:r w:rsidRPr="00AB7458">
              <w:rPr>
                <w:rFonts w:asciiTheme="majorHAnsi" w:hAnsiTheme="majorHAnsi" w:cstheme="majorHAnsi"/>
              </w:rPr>
              <w:t xml:space="preserve"> expenditure greater than income</w:t>
            </w:r>
            <w:r w:rsidR="0016077D">
              <w:rPr>
                <w:rFonts w:asciiTheme="majorHAnsi" w:hAnsiTheme="majorHAnsi" w:cstheme="majorHAnsi"/>
              </w:rPr>
              <w:t>.</w:t>
            </w:r>
          </w:p>
          <w:p w14:paraId="7F448192" w14:textId="77777777" w:rsidR="0016077D" w:rsidRPr="00AB7458" w:rsidRDefault="0016077D" w:rsidP="0016077D">
            <w:pPr>
              <w:pStyle w:val="ListParagraph"/>
              <w:spacing w:line="252" w:lineRule="auto"/>
              <w:ind w:left="1440"/>
              <w:rPr>
                <w:rFonts w:asciiTheme="majorHAnsi" w:hAnsiTheme="majorHAnsi" w:cstheme="majorHAnsi"/>
              </w:rPr>
            </w:pPr>
          </w:p>
          <w:p w14:paraId="10518489" w14:textId="2EBDA61B" w:rsidR="00E7596B" w:rsidRDefault="00E7596B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</w:rPr>
              <w:t xml:space="preserve">TB </w:t>
            </w:r>
            <w:r w:rsidR="00E04B59">
              <w:rPr>
                <w:rFonts w:asciiTheme="majorHAnsi" w:hAnsiTheme="majorHAnsi" w:cstheme="majorHAnsi"/>
              </w:rPr>
              <w:t xml:space="preserve">reported development </w:t>
            </w:r>
            <w:r w:rsidR="000F411F">
              <w:rPr>
                <w:rFonts w:asciiTheme="majorHAnsi" w:hAnsiTheme="majorHAnsi" w:cstheme="majorHAnsi"/>
              </w:rPr>
              <w:t xml:space="preserve">of holistic dashboards to assess schools against KPIs. This will be trialled next term. </w:t>
            </w:r>
          </w:p>
          <w:p w14:paraId="37D583B5" w14:textId="77777777" w:rsidR="00FF7A6B" w:rsidRDefault="00FF7A6B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</w:rPr>
            </w:pPr>
          </w:p>
          <w:p w14:paraId="54904134" w14:textId="0698BFE4" w:rsidR="0053457C" w:rsidRDefault="0053457C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BN </w:t>
            </w:r>
            <w:r w:rsidR="00BB2FE0">
              <w:rPr>
                <w:rFonts w:asciiTheme="majorHAnsi" w:hAnsiTheme="majorHAnsi" w:cstheme="majorHAnsi"/>
              </w:rPr>
              <w:t>queried that</w:t>
            </w:r>
            <w:r>
              <w:rPr>
                <w:rFonts w:asciiTheme="majorHAnsi" w:hAnsiTheme="majorHAnsi" w:cstheme="majorHAnsi"/>
              </w:rPr>
              <w:t xml:space="preserve"> under governance and risk, we anticipate being picked up on next year</w:t>
            </w:r>
            <w:r w:rsidR="00BB2FE0">
              <w:rPr>
                <w:rFonts w:asciiTheme="majorHAnsi" w:hAnsiTheme="majorHAnsi" w:cstheme="majorHAnsi"/>
              </w:rPr>
              <w:t>’</w:t>
            </w:r>
            <w:r>
              <w:rPr>
                <w:rFonts w:asciiTheme="majorHAnsi" w:hAnsiTheme="majorHAnsi" w:cstheme="majorHAnsi"/>
              </w:rPr>
              <w:t>s audit</w:t>
            </w:r>
            <w:r w:rsidR="00BB2FE0">
              <w:rPr>
                <w:rFonts w:asciiTheme="majorHAnsi" w:hAnsiTheme="majorHAnsi" w:cstheme="majorHAnsi"/>
              </w:rPr>
              <w:t xml:space="preserve"> mentioned where funding is received and ringfenced and p</w:t>
            </w:r>
            <w:r>
              <w:rPr>
                <w:rFonts w:asciiTheme="majorHAnsi" w:hAnsiTheme="majorHAnsi" w:cstheme="majorHAnsi"/>
              </w:rPr>
              <w:t>rocedures on how we are deploying</w:t>
            </w:r>
            <w:r w:rsidR="00BB2FE0">
              <w:rPr>
                <w:rFonts w:asciiTheme="majorHAnsi" w:hAnsiTheme="majorHAnsi" w:cstheme="majorHAnsi"/>
              </w:rPr>
              <w:t xml:space="preserve"> this</w:t>
            </w:r>
            <w:r>
              <w:rPr>
                <w:rFonts w:asciiTheme="majorHAnsi" w:hAnsiTheme="majorHAnsi" w:cstheme="majorHAnsi"/>
              </w:rPr>
              <w:t xml:space="preserve">. SR </w:t>
            </w:r>
            <w:r w:rsidR="00BB2FE0">
              <w:rPr>
                <w:rFonts w:asciiTheme="majorHAnsi" w:hAnsiTheme="majorHAnsi" w:cstheme="majorHAnsi"/>
              </w:rPr>
              <w:t xml:space="preserve">confirmed it is reported. </w:t>
            </w:r>
          </w:p>
          <w:p w14:paraId="764B471D" w14:textId="77777777" w:rsidR="00A45B0F" w:rsidRPr="00056476" w:rsidRDefault="00A45B0F" w:rsidP="00056476">
            <w:pPr>
              <w:spacing w:line="252" w:lineRule="auto"/>
              <w:rPr>
                <w:rFonts w:asciiTheme="majorHAnsi" w:hAnsiTheme="majorHAnsi" w:cstheme="majorHAnsi"/>
              </w:rPr>
            </w:pPr>
          </w:p>
          <w:p w14:paraId="0E334206" w14:textId="702681E1" w:rsidR="00BE65EB" w:rsidRPr="00020252" w:rsidRDefault="00BE65EB" w:rsidP="008F4F55">
            <w:pPr>
              <w:pStyle w:val="ListParagraph"/>
              <w:spacing w:line="252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689F9" w14:textId="77777777" w:rsidR="00035DDA" w:rsidRPr="00020252" w:rsidRDefault="00035DDA" w:rsidP="004527DB">
            <w:pPr>
              <w:spacing w:line="252" w:lineRule="auto"/>
              <w:rPr>
                <w:rFonts w:asciiTheme="majorHAnsi" w:hAnsiTheme="majorHAnsi" w:cstheme="majorHAnsi"/>
              </w:rPr>
            </w:pPr>
            <w:r w:rsidRPr="00020252">
              <w:rPr>
                <w:rFonts w:asciiTheme="majorHAnsi" w:hAnsiTheme="majorHAnsi" w:cstheme="majorHAnsi"/>
              </w:rPr>
              <w:t> </w:t>
            </w:r>
          </w:p>
        </w:tc>
      </w:tr>
      <w:tr w:rsidR="00035DDA" w:rsidRPr="00020252" w14:paraId="36EB7D6D" w14:textId="77777777" w:rsidTr="00035DDA">
        <w:tc>
          <w:tcPr>
            <w:tcW w:w="75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CCC3A" w14:textId="77777777" w:rsidR="00035DDA" w:rsidRDefault="00035DDA" w:rsidP="00280C03">
            <w:pPr>
              <w:numPr>
                <w:ilvl w:val="0"/>
                <w:numId w:val="1"/>
              </w:numPr>
              <w:spacing w:line="252" w:lineRule="auto"/>
              <w:rPr>
                <w:rFonts w:asciiTheme="majorHAnsi" w:hAnsiTheme="majorHAnsi" w:cstheme="majorHAnsi"/>
              </w:rPr>
            </w:pPr>
            <w:r w:rsidRPr="00020252">
              <w:rPr>
                <w:rFonts w:asciiTheme="majorHAnsi" w:hAnsiTheme="majorHAnsi" w:cstheme="majorHAnsi"/>
              </w:rPr>
              <w:t>AOB</w:t>
            </w:r>
          </w:p>
          <w:p w14:paraId="6A019AA7" w14:textId="7DED8AE8" w:rsidR="00F53F15" w:rsidRPr="00020252" w:rsidRDefault="00E12ADE" w:rsidP="00F53F15">
            <w:pPr>
              <w:spacing w:line="252" w:lineRule="auto"/>
              <w:ind w:left="7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be addressed as part of full board meeting.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6E6BD" w14:textId="77777777" w:rsidR="00035DDA" w:rsidRPr="00020252" w:rsidRDefault="00035DDA" w:rsidP="004527DB">
            <w:pPr>
              <w:spacing w:line="252" w:lineRule="auto"/>
              <w:ind w:left="360"/>
              <w:rPr>
                <w:rFonts w:asciiTheme="majorHAnsi" w:hAnsiTheme="majorHAnsi" w:cstheme="majorHAnsi"/>
              </w:rPr>
            </w:pPr>
          </w:p>
        </w:tc>
      </w:tr>
    </w:tbl>
    <w:p w14:paraId="36FAB434" w14:textId="709694D7" w:rsidR="002120C7" w:rsidRPr="00020252" w:rsidRDefault="002120C7">
      <w:pPr>
        <w:rPr>
          <w:rFonts w:asciiTheme="majorHAnsi" w:hAnsiTheme="majorHAnsi" w:cstheme="majorHAnsi"/>
        </w:rPr>
      </w:pPr>
    </w:p>
    <w:p w14:paraId="3C5E5A00" w14:textId="77777777" w:rsidR="00AB03DF" w:rsidRDefault="00AB03DF" w:rsidP="00D25D2A">
      <w:pPr>
        <w:rPr>
          <w:rFonts w:asciiTheme="majorHAnsi" w:hAnsiTheme="majorHAnsi" w:cstheme="majorHAnsi"/>
        </w:rPr>
      </w:pPr>
    </w:p>
    <w:sectPr w:rsidR="00AB03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157A7"/>
    <w:multiLevelType w:val="hybridMultilevel"/>
    <w:tmpl w:val="9320C316"/>
    <w:lvl w:ilvl="0" w:tplc="E1B2FE9E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9967B0"/>
    <w:multiLevelType w:val="hybridMultilevel"/>
    <w:tmpl w:val="F1E8E106"/>
    <w:lvl w:ilvl="0" w:tplc="4D563C84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F1712"/>
    <w:multiLevelType w:val="multilevel"/>
    <w:tmpl w:val="A2981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546CAB"/>
    <w:multiLevelType w:val="hybridMultilevel"/>
    <w:tmpl w:val="EF2E68E4"/>
    <w:lvl w:ilvl="0" w:tplc="0FD23822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5F611C"/>
    <w:multiLevelType w:val="hybridMultilevel"/>
    <w:tmpl w:val="7DEA1594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>
      <w:start w:val="1"/>
      <w:numFmt w:val="decimal"/>
      <w:lvlText w:val="%4."/>
      <w:lvlJc w:val="left"/>
      <w:pPr>
        <w:ind w:left="3960" w:hanging="360"/>
      </w:pPr>
    </w:lvl>
    <w:lvl w:ilvl="4" w:tplc="FFFFFFFF">
      <w:start w:val="1"/>
      <w:numFmt w:val="lowerLetter"/>
      <w:lvlText w:val="%5."/>
      <w:lvlJc w:val="left"/>
      <w:pPr>
        <w:ind w:left="4680" w:hanging="360"/>
      </w:pPr>
    </w:lvl>
    <w:lvl w:ilvl="5" w:tplc="FFFFFFFF">
      <w:start w:val="1"/>
      <w:numFmt w:val="lowerRoman"/>
      <w:lvlText w:val="%6."/>
      <w:lvlJc w:val="right"/>
      <w:pPr>
        <w:ind w:left="5400" w:hanging="180"/>
      </w:pPr>
    </w:lvl>
    <w:lvl w:ilvl="6" w:tplc="FFFFFFFF">
      <w:start w:val="1"/>
      <w:numFmt w:val="decimal"/>
      <w:lvlText w:val="%7."/>
      <w:lvlJc w:val="left"/>
      <w:pPr>
        <w:ind w:left="6120" w:hanging="360"/>
      </w:pPr>
    </w:lvl>
    <w:lvl w:ilvl="7" w:tplc="FFFFFFFF">
      <w:start w:val="1"/>
      <w:numFmt w:val="lowerLetter"/>
      <w:lvlText w:val="%8."/>
      <w:lvlJc w:val="left"/>
      <w:pPr>
        <w:ind w:left="6840" w:hanging="360"/>
      </w:pPr>
    </w:lvl>
    <w:lvl w:ilvl="8" w:tplc="FFFFFFFF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D415E8B"/>
    <w:multiLevelType w:val="hybridMultilevel"/>
    <w:tmpl w:val="ABA20D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2364D6"/>
    <w:multiLevelType w:val="hybridMultilevel"/>
    <w:tmpl w:val="92B4867E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9E40CD"/>
    <w:multiLevelType w:val="hybridMultilevel"/>
    <w:tmpl w:val="6366DC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BC63FE4"/>
    <w:multiLevelType w:val="multilevel"/>
    <w:tmpl w:val="C1B0F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5E548E"/>
    <w:multiLevelType w:val="multilevel"/>
    <w:tmpl w:val="4B6A6F3C"/>
    <w:lvl w:ilvl="0">
      <w:start w:val="2"/>
      <w:numFmt w:val="decimal"/>
      <w:lvlText w:val="%1."/>
      <w:lvlJc w:val="left"/>
      <w:pPr>
        <w:tabs>
          <w:tab w:val="num" w:pos="2770"/>
        </w:tabs>
        <w:ind w:left="277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456CA8"/>
    <w:multiLevelType w:val="hybridMultilevel"/>
    <w:tmpl w:val="6792CE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541679E"/>
    <w:multiLevelType w:val="multilevel"/>
    <w:tmpl w:val="A5AEB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E629FA"/>
    <w:multiLevelType w:val="multilevel"/>
    <w:tmpl w:val="3C749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156020"/>
    <w:multiLevelType w:val="hybridMultilevel"/>
    <w:tmpl w:val="11D2E6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1525BD1"/>
    <w:multiLevelType w:val="hybridMultilevel"/>
    <w:tmpl w:val="BD028882"/>
    <w:lvl w:ilvl="0" w:tplc="82DA652C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503D92"/>
    <w:multiLevelType w:val="hybridMultilevel"/>
    <w:tmpl w:val="B38A4B38"/>
    <w:lvl w:ilvl="0" w:tplc="4A587DE4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926B8"/>
    <w:multiLevelType w:val="hybridMultilevel"/>
    <w:tmpl w:val="5E5ED1E0"/>
    <w:lvl w:ilvl="0" w:tplc="83A4A0B2">
      <w:start w:val="1"/>
      <w:numFmt w:val="lowerLetter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3889582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9792720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27609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75172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15720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74869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74866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78464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9629592">
    <w:abstractNumId w:val="0"/>
  </w:num>
  <w:num w:numId="10" w16cid:durableId="6309449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672006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68738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85682956">
    <w:abstractNumId w:val="12"/>
  </w:num>
  <w:num w:numId="14" w16cid:durableId="2059890380">
    <w:abstractNumId w:val="6"/>
  </w:num>
  <w:num w:numId="15" w16cid:durableId="469400306">
    <w:abstractNumId w:val="3"/>
  </w:num>
  <w:num w:numId="16" w16cid:durableId="1025671141">
    <w:abstractNumId w:val="4"/>
  </w:num>
  <w:num w:numId="17" w16cid:durableId="1987199381">
    <w:abstractNumId w:val="7"/>
  </w:num>
  <w:num w:numId="18" w16cid:durableId="275530422">
    <w:abstractNumId w:val="14"/>
  </w:num>
  <w:num w:numId="19" w16cid:durableId="1447701808">
    <w:abstractNumId w:val="10"/>
  </w:num>
  <w:num w:numId="20" w16cid:durableId="925041371">
    <w:abstractNumId w:val="5"/>
  </w:num>
  <w:num w:numId="21" w16cid:durableId="200935695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86E"/>
    <w:rsid w:val="0001045E"/>
    <w:rsid w:val="00014461"/>
    <w:rsid w:val="00020252"/>
    <w:rsid w:val="00020DE7"/>
    <w:rsid w:val="000270E2"/>
    <w:rsid w:val="00030DE0"/>
    <w:rsid w:val="00035DDA"/>
    <w:rsid w:val="00056476"/>
    <w:rsid w:val="00060083"/>
    <w:rsid w:val="00060603"/>
    <w:rsid w:val="000677FA"/>
    <w:rsid w:val="00084476"/>
    <w:rsid w:val="000A5B34"/>
    <w:rsid w:val="000C7E27"/>
    <w:rsid w:val="000D4379"/>
    <w:rsid w:val="000D7CE7"/>
    <w:rsid w:val="000F3096"/>
    <w:rsid w:val="000F411F"/>
    <w:rsid w:val="000F448D"/>
    <w:rsid w:val="00100154"/>
    <w:rsid w:val="001403A0"/>
    <w:rsid w:val="001507A4"/>
    <w:rsid w:val="0016077D"/>
    <w:rsid w:val="00160C09"/>
    <w:rsid w:val="001858C0"/>
    <w:rsid w:val="00194B20"/>
    <w:rsid w:val="00195E16"/>
    <w:rsid w:val="001C2D38"/>
    <w:rsid w:val="001C2E0A"/>
    <w:rsid w:val="001D0FAB"/>
    <w:rsid w:val="001F0E19"/>
    <w:rsid w:val="002028AE"/>
    <w:rsid w:val="002120C7"/>
    <w:rsid w:val="002139FA"/>
    <w:rsid w:val="00214AA0"/>
    <w:rsid w:val="00232D18"/>
    <w:rsid w:val="00241F1E"/>
    <w:rsid w:val="002479DC"/>
    <w:rsid w:val="00247C02"/>
    <w:rsid w:val="0027016E"/>
    <w:rsid w:val="00270588"/>
    <w:rsid w:val="00280C03"/>
    <w:rsid w:val="002813A6"/>
    <w:rsid w:val="00285296"/>
    <w:rsid w:val="002A323F"/>
    <w:rsid w:val="002B07F7"/>
    <w:rsid w:val="002C1BF6"/>
    <w:rsid w:val="002C3E37"/>
    <w:rsid w:val="002C48F6"/>
    <w:rsid w:val="002C60A9"/>
    <w:rsid w:val="002D355B"/>
    <w:rsid w:val="002D5942"/>
    <w:rsid w:val="002E4412"/>
    <w:rsid w:val="002E67A2"/>
    <w:rsid w:val="002F3E8E"/>
    <w:rsid w:val="00301A56"/>
    <w:rsid w:val="0030799F"/>
    <w:rsid w:val="00311727"/>
    <w:rsid w:val="003175A8"/>
    <w:rsid w:val="003402CE"/>
    <w:rsid w:val="0034631A"/>
    <w:rsid w:val="003541AE"/>
    <w:rsid w:val="0035467F"/>
    <w:rsid w:val="00396B9E"/>
    <w:rsid w:val="003B3138"/>
    <w:rsid w:val="003C5866"/>
    <w:rsid w:val="003D1334"/>
    <w:rsid w:val="003F25C4"/>
    <w:rsid w:val="00404FFE"/>
    <w:rsid w:val="00411165"/>
    <w:rsid w:val="004211E8"/>
    <w:rsid w:val="00426FEC"/>
    <w:rsid w:val="00442127"/>
    <w:rsid w:val="0044221D"/>
    <w:rsid w:val="004450DB"/>
    <w:rsid w:val="004504F0"/>
    <w:rsid w:val="004516DD"/>
    <w:rsid w:val="00487882"/>
    <w:rsid w:val="00487BAB"/>
    <w:rsid w:val="004B599A"/>
    <w:rsid w:val="004C5CFC"/>
    <w:rsid w:val="004C7B03"/>
    <w:rsid w:val="004D0A31"/>
    <w:rsid w:val="004D4CFA"/>
    <w:rsid w:val="004D6245"/>
    <w:rsid w:val="004E56C7"/>
    <w:rsid w:val="004F46BA"/>
    <w:rsid w:val="00511597"/>
    <w:rsid w:val="00516434"/>
    <w:rsid w:val="00525C47"/>
    <w:rsid w:val="0052768E"/>
    <w:rsid w:val="0053457C"/>
    <w:rsid w:val="00544A14"/>
    <w:rsid w:val="00545C88"/>
    <w:rsid w:val="00562EAA"/>
    <w:rsid w:val="00564AFF"/>
    <w:rsid w:val="00573ADE"/>
    <w:rsid w:val="005960D8"/>
    <w:rsid w:val="00596FF2"/>
    <w:rsid w:val="005A1A09"/>
    <w:rsid w:val="005A4353"/>
    <w:rsid w:val="005A60D3"/>
    <w:rsid w:val="005A74CB"/>
    <w:rsid w:val="005C3662"/>
    <w:rsid w:val="005D10DF"/>
    <w:rsid w:val="005D2820"/>
    <w:rsid w:val="005E7190"/>
    <w:rsid w:val="005F026D"/>
    <w:rsid w:val="005F4A83"/>
    <w:rsid w:val="00600387"/>
    <w:rsid w:val="00616C1F"/>
    <w:rsid w:val="0063486F"/>
    <w:rsid w:val="0063511E"/>
    <w:rsid w:val="00646CF9"/>
    <w:rsid w:val="00656DD0"/>
    <w:rsid w:val="006679B1"/>
    <w:rsid w:val="0068344E"/>
    <w:rsid w:val="0068597B"/>
    <w:rsid w:val="0068673E"/>
    <w:rsid w:val="006920E6"/>
    <w:rsid w:val="006B471F"/>
    <w:rsid w:val="006C5AE0"/>
    <w:rsid w:val="006D3219"/>
    <w:rsid w:val="006D45A1"/>
    <w:rsid w:val="006E01F3"/>
    <w:rsid w:val="006F626C"/>
    <w:rsid w:val="00701A95"/>
    <w:rsid w:val="00705073"/>
    <w:rsid w:val="00714208"/>
    <w:rsid w:val="00743BCD"/>
    <w:rsid w:val="00747661"/>
    <w:rsid w:val="00755251"/>
    <w:rsid w:val="00771F00"/>
    <w:rsid w:val="007A0959"/>
    <w:rsid w:val="007A7386"/>
    <w:rsid w:val="007B3B86"/>
    <w:rsid w:val="007C4DB2"/>
    <w:rsid w:val="007C6463"/>
    <w:rsid w:val="007F4188"/>
    <w:rsid w:val="007F7F54"/>
    <w:rsid w:val="00816BBB"/>
    <w:rsid w:val="008469F9"/>
    <w:rsid w:val="00853F4B"/>
    <w:rsid w:val="00854B9E"/>
    <w:rsid w:val="00856422"/>
    <w:rsid w:val="00873852"/>
    <w:rsid w:val="0087648E"/>
    <w:rsid w:val="008875EA"/>
    <w:rsid w:val="008918E3"/>
    <w:rsid w:val="00896F5F"/>
    <w:rsid w:val="008A49D8"/>
    <w:rsid w:val="008A750B"/>
    <w:rsid w:val="008B305E"/>
    <w:rsid w:val="008B5A31"/>
    <w:rsid w:val="008B5FAE"/>
    <w:rsid w:val="008C297C"/>
    <w:rsid w:val="008D2BF7"/>
    <w:rsid w:val="008D6B75"/>
    <w:rsid w:val="008E4B99"/>
    <w:rsid w:val="008E53F4"/>
    <w:rsid w:val="008E5A26"/>
    <w:rsid w:val="008F4F55"/>
    <w:rsid w:val="008F6D3E"/>
    <w:rsid w:val="008F7883"/>
    <w:rsid w:val="00901F6E"/>
    <w:rsid w:val="00902A43"/>
    <w:rsid w:val="00913318"/>
    <w:rsid w:val="0091477C"/>
    <w:rsid w:val="009177BF"/>
    <w:rsid w:val="009212FB"/>
    <w:rsid w:val="00936578"/>
    <w:rsid w:val="00954E76"/>
    <w:rsid w:val="00960930"/>
    <w:rsid w:val="00997111"/>
    <w:rsid w:val="009A0C2F"/>
    <w:rsid w:val="009B1930"/>
    <w:rsid w:val="009B46B2"/>
    <w:rsid w:val="009B5AC6"/>
    <w:rsid w:val="009D2616"/>
    <w:rsid w:val="009F4C26"/>
    <w:rsid w:val="00A029EC"/>
    <w:rsid w:val="00A101D4"/>
    <w:rsid w:val="00A255FB"/>
    <w:rsid w:val="00A35D6F"/>
    <w:rsid w:val="00A36725"/>
    <w:rsid w:val="00A43BD6"/>
    <w:rsid w:val="00A45249"/>
    <w:rsid w:val="00A45B0F"/>
    <w:rsid w:val="00A51AEA"/>
    <w:rsid w:val="00A60692"/>
    <w:rsid w:val="00A7406B"/>
    <w:rsid w:val="00A80534"/>
    <w:rsid w:val="00A836C8"/>
    <w:rsid w:val="00A8697B"/>
    <w:rsid w:val="00AB03DF"/>
    <w:rsid w:val="00AB5DC9"/>
    <w:rsid w:val="00AB7458"/>
    <w:rsid w:val="00AC28E4"/>
    <w:rsid w:val="00AD6D47"/>
    <w:rsid w:val="00AE0708"/>
    <w:rsid w:val="00AE3C97"/>
    <w:rsid w:val="00AF7DF8"/>
    <w:rsid w:val="00B23ADB"/>
    <w:rsid w:val="00B3234C"/>
    <w:rsid w:val="00B33551"/>
    <w:rsid w:val="00B348CD"/>
    <w:rsid w:val="00B36CF7"/>
    <w:rsid w:val="00B411EE"/>
    <w:rsid w:val="00B42501"/>
    <w:rsid w:val="00B519B5"/>
    <w:rsid w:val="00B61534"/>
    <w:rsid w:val="00B64FB2"/>
    <w:rsid w:val="00BA142E"/>
    <w:rsid w:val="00BA5284"/>
    <w:rsid w:val="00BB2FE0"/>
    <w:rsid w:val="00BB4F20"/>
    <w:rsid w:val="00BB60BA"/>
    <w:rsid w:val="00BD6AF3"/>
    <w:rsid w:val="00BE3A16"/>
    <w:rsid w:val="00BE3B44"/>
    <w:rsid w:val="00BE65EB"/>
    <w:rsid w:val="00BF3663"/>
    <w:rsid w:val="00BF391D"/>
    <w:rsid w:val="00BF628B"/>
    <w:rsid w:val="00C01AA4"/>
    <w:rsid w:val="00C21DDC"/>
    <w:rsid w:val="00C24237"/>
    <w:rsid w:val="00C317F8"/>
    <w:rsid w:val="00C53845"/>
    <w:rsid w:val="00C54913"/>
    <w:rsid w:val="00C60D91"/>
    <w:rsid w:val="00C6528D"/>
    <w:rsid w:val="00C75B24"/>
    <w:rsid w:val="00C82111"/>
    <w:rsid w:val="00CA3E3A"/>
    <w:rsid w:val="00CA4BF9"/>
    <w:rsid w:val="00CF17DD"/>
    <w:rsid w:val="00CF7B95"/>
    <w:rsid w:val="00D17269"/>
    <w:rsid w:val="00D25D2A"/>
    <w:rsid w:val="00D621DD"/>
    <w:rsid w:val="00D63B5E"/>
    <w:rsid w:val="00D77F30"/>
    <w:rsid w:val="00D85B05"/>
    <w:rsid w:val="00D95C18"/>
    <w:rsid w:val="00DA7D5B"/>
    <w:rsid w:val="00E04B59"/>
    <w:rsid w:val="00E057FA"/>
    <w:rsid w:val="00E12ADE"/>
    <w:rsid w:val="00E21F52"/>
    <w:rsid w:val="00E51030"/>
    <w:rsid w:val="00E544A0"/>
    <w:rsid w:val="00E70268"/>
    <w:rsid w:val="00E74CAC"/>
    <w:rsid w:val="00E75243"/>
    <w:rsid w:val="00E7596B"/>
    <w:rsid w:val="00E7733A"/>
    <w:rsid w:val="00E867C5"/>
    <w:rsid w:val="00E91A1C"/>
    <w:rsid w:val="00EB7A30"/>
    <w:rsid w:val="00EC3ED8"/>
    <w:rsid w:val="00EC4632"/>
    <w:rsid w:val="00EC55E3"/>
    <w:rsid w:val="00F00623"/>
    <w:rsid w:val="00F122FE"/>
    <w:rsid w:val="00F25F90"/>
    <w:rsid w:val="00F30613"/>
    <w:rsid w:val="00F319CE"/>
    <w:rsid w:val="00F35A82"/>
    <w:rsid w:val="00F53F15"/>
    <w:rsid w:val="00F56A66"/>
    <w:rsid w:val="00F724D5"/>
    <w:rsid w:val="00F73138"/>
    <w:rsid w:val="00F874C7"/>
    <w:rsid w:val="00F9186E"/>
    <w:rsid w:val="00FA0D2F"/>
    <w:rsid w:val="00FA0DE2"/>
    <w:rsid w:val="00FA5C90"/>
    <w:rsid w:val="00FB1285"/>
    <w:rsid w:val="00FB7D5A"/>
    <w:rsid w:val="00FD4505"/>
    <w:rsid w:val="00FD5CB0"/>
    <w:rsid w:val="00FF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0C82B"/>
  <w15:chartTrackingRefBased/>
  <w15:docId w15:val="{F8E3C245-3C83-4B9B-BDC7-9A335313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86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0623"/>
    <w:pPr>
      <w:ind w:left="720"/>
      <w:contextualSpacing/>
    </w:pPr>
  </w:style>
  <w:style w:type="paragraph" w:customStyle="1" w:styleId="xmsonormal">
    <w:name w:val="x_msonormal"/>
    <w:basedOn w:val="Normal"/>
    <w:rsid w:val="000F3096"/>
    <w:rPr>
      <w:lang w:eastAsia="en-GB"/>
    </w:rPr>
  </w:style>
  <w:style w:type="paragraph" w:customStyle="1" w:styleId="xmsolistparagraph">
    <w:name w:val="x_msolistparagraph"/>
    <w:basedOn w:val="Normal"/>
    <w:rsid w:val="000F3096"/>
    <w:pPr>
      <w:ind w:left="720"/>
    </w:pPr>
    <w:rPr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859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Waterhouse [OLICAT]</dc:creator>
  <cp:keywords/>
  <dc:description/>
  <cp:lastModifiedBy>Zoe Ashton</cp:lastModifiedBy>
  <cp:revision>2</cp:revision>
  <dcterms:created xsi:type="dcterms:W3CDTF">2023-04-18T08:54:00Z</dcterms:created>
  <dcterms:modified xsi:type="dcterms:W3CDTF">2023-04-18T08:54:00Z</dcterms:modified>
</cp:coreProperties>
</file>