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95C5" w14:textId="77777777" w:rsidR="00CC4856" w:rsidRDefault="00CC4856" w:rsidP="00CC4856">
      <w:pPr>
        <w:spacing w:after="0" w:line="240" w:lineRule="auto"/>
        <w:jc w:val="both"/>
        <w:rPr>
          <w:rFonts w:asciiTheme="majorHAnsi" w:eastAsiaTheme="majorEastAsia" w:hAnsiTheme="majorHAnsi" w:cstheme="majorHAnsi"/>
          <w:bCs/>
        </w:rPr>
      </w:pPr>
    </w:p>
    <w:p w14:paraId="240ED5B3" w14:textId="77777777" w:rsidR="00CC4856" w:rsidRDefault="00CC4856" w:rsidP="00CC4856">
      <w:pPr>
        <w:spacing w:after="0" w:line="240" w:lineRule="auto"/>
        <w:jc w:val="both"/>
        <w:rPr>
          <w:rFonts w:asciiTheme="majorHAnsi" w:eastAsiaTheme="majorEastAsia" w:hAnsiTheme="majorHAnsi" w:cstheme="majorHAnsi"/>
          <w:bCs/>
        </w:rPr>
      </w:pPr>
    </w:p>
    <w:p w14:paraId="042672F6" w14:textId="77777777" w:rsidR="00CC4856" w:rsidRDefault="00CC4856" w:rsidP="00CC4856">
      <w:pPr>
        <w:spacing w:after="0" w:line="240" w:lineRule="auto"/>
        <w:jc w:val="both"/>
        <w:rPr>
          <w:rFonts w:asciiTheme="majorHAnsi" w:eastAsiaTheme="majorEastAsia" w:hAnsiTheme="majorHAnsi" w:cstheme="majorHAnsi"/>
          <w:bCs/>
        </w:rPr>
      </w:pPr>
    </w:p>
    <w:p w14:paraId="0AE216E5" w14:textId="25039ED7" w:rsidR="00CC4856" w:rsidRDefault="00CC4856" w:rsidP="00CC4856">
      <w:pPr>
        <w:spacing w:after="0" w:line="240" w:lineRule="auto"/>
        <w:jc w:val="both"/>
        <w:rPr>
          <w:rFonts w:asciiTheme="majorHAnsi" w:eastAsiaTheme="majorEastAsia" w:hAnsiTheme="majorHAnsi" w:cstheme="majorHAnsi"/>
          <w:bCs/>
        </w:rPr>
      </w:pPr>
      <w:r>
        <w:rPr>
          <w:rFonts w:asciiTheme="majorHAnsi" w:eastAsiaTheme="majorEastAsia" w:hAnsiTheme="majorHAnsi" w:cstheme="majorHAnsi"/>
          <w:bCs/>
          <w:noProof/>
        </w:rPr>
        <w:drawing>
          <wp:inline distT="0" distB="0" distL="0" distR="0" wp14:anchorId="209BF6B3" wp14:editId="1A074C37">
            <wp:extent cx="5157470" cy="2170430"/>
            <wp:effectExtent l="0" t="0" r="0" b="0"/>
            <wp:docPr id="149264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7470" cy="2170430"/>
                    </a:xfrm>
                    <a:prstGeom prst="rect">
                      <a:avLst/>
                    </a:prstGeom>
                    <a:noFill/>
                  </pic:spPr>
                </pic:pic>
              </a:graphicData>
            </a:graphic>
          </wp:inline>
        </w:drawing>
      </w:r>
    </w:p>
    <w:p w14:paraId="53862375" w14:textId="77777777" w:rsidR="00CC4856" w:rsidRDefault="00CC4856" w:rsidP="00CC4856">
      <w:pPr>
        <w:spacing w:after="0" w:line="240" w:lineRule="auto"/>
        <w:jc w:val="both"/>
        <w:rPr>
          <w:rFonts w:asciiTheme="majorHAnsi" w:eastAsiaTheme="majorEastAsia" w:hAnsiTheme="majorHAnsi" w:cstheme="majorHAnsi"/>
          <w:bCs/>
        </w:rPr>
      </w:pPr>
    </w:p>
    <w:p w14:paraId="348F8BD6" w14:textId="77777777" w:rsidR="00CC4856" w:rsidRDefault="00CC4856" w:rsidP="00CC4856">
      <w:pPr>
        <w:spacing w:after="0" w:line="240" w:lineRule="auto"/>
        <w:jc w:val="both"/>
        <w:rPr>
          <w:rFonts w:asciiTheme="majorHAnsi" w:eastAsiaTheme="majorEastAsia" w:hAnsiTheme="majorHAnsi" w:cstheme="majorHAnsi"/>
          <w:bCs/>
        </w:rPr>
      </w:pPr>
    </w:p>
    <w:p w14:paraId="49EED881" w14:textId="58FF472A" w:rsidR="00CC4856" w:rsidRPr="00CC4856" w:rsidRDefault="00CC4856" w:rsidP="00CC4856">
      <w:pPr>
        <w:spacing w:after="0" w:line="240" w:lineRule="auto"/>
        <w:jc w:val="center"/>
        <w:rPr>
          <w:rFonts w:asciiTheme="majorHAnsi" w:eastAsiaTheme="majorEastAsia" w:hAnsiTheme="majorHAnsi" w:cstheme="majorHAnsi"/>
          <w:bCs/>
          <w:sz w:val="48"/>
          <w:szCs w:val="48"/>
        </w:rPr>
      </w:pPr>
      <w:r w:rsidRPr="00CC4856">
        <w:rPr>
          <w:rFonts w:asciiTheme="majorHAnsi" w:eastAsiaTheme="majorEastAsia" w:hAnsiTheme="majorHAnsi" w:cstheme="majorHAnsi"/>
          <w:b/>
          <w:bCs/>
          <w:sz w:val="48"/>
          <w:szCs w:val="48"/>
          <w:lang w:val="en-US"/>
        </w:rPr>
        <w:t>Managing Allegations of Abuse Against Staff</w:t>
      </w:r>
    </w:p>
    <w:p w14:paraId="46335E7E" w14:textId="77777777" w:rsidR="00CC4856" w:rsidRDefault="00CC4856" w:rsidP="00CC4856">
      <w:pPr>
        <w:spacing w:after="0" w:line="240" w:lineRule="auto"/>
        <w:jc w:val="both"/>
        <w:rPr>
          <w:rFonts w:asciiTheme="majorHAnsi" w:eastAsiaTheme="majorEastAsia" w:hAnsiTheme="majorHAnsi" w:cstheme="majorHAnsi"/>
          <w:bCs/>
        </w:rPr>
      </w:pPr>
    </w:p>
    <w:p w14:paraId="5B07F499" w14:textId="77777777" w:rsidR="00CC4856" w:rsidRDefault="00CC4856" w:rsidP="00CC4856">
      <w:pPr>
        <w:spacing w:after="0" w:line="240" w:lineRule="auto"/>
        <w:jc w:val="both"/>
        <w:rPr>
          <w:rFonts w:asciiTheme="majorHAnsi" w:eastAsiaTheme="majorEastAsia" w:hAnsiTheme="majorHAnsi" w:cstheme="majorHAnsi"/>
          <w:bCs/>
        </w:rPr>
      </w:pPr>
    </w:p>
    <w:p w14:paraId="2DD77F94"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5"/>
        <w:gridCol w:w="6971"/>
      </w:tblGrid>
      <w:tr w:rsidR="00CC4856" w:rsidRPr="00CC4856" w14:paraId="0D3B0EAD" w14:textId="77777777" w:rsidTr="00CC4856">
        <w:trPr>
          <w:trHeight w:val="300"/>
        </w:trPr>
        <w:tc>
          <w:tcPr>
            <w:tcW w:w="2055" w:type="dxa"/>
            <w:tcBorders>
              <w:top w:val="nil"/>
              <w:left w:val="nil"/>
              <w:bottom w:val="single" w:sz="18" w:space="0" w:color="FFFFFF"/>
              <w:right w:val="nil"/>
            </w:tcBorders>
            <w:shd w:val="clear" w:color="auto" w:fill="auto"/>
            <w:hideMark/>
          </w:tcPr>
          <w:p w14:paraId="3F460956"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Approved by: </w:t>
            </w:r>
            <w:r w:rsidRPr="00CC4856">
              <w:rPr>
                <w:rFonts w:asciiTheme="majorHAnsi" w:eastAsiaTheme="majorEastAsia" w:hAnsiTheme="majorHAnsi" w:cstheme="majorHAnsi"/>
                <w:bCs/>
              </w:rPr>
              <w:t> </w:t>
            </w:r>
          </w:p>
        </w:tc>
        <w:tc>
          <w:tcPr>
            <w:tcW w:w="6971" w:type="dxa"/>
            <w:tcBorders>
              <w:top w:val="nil"/>
              <w:left w:val="nil"/>
              <w:bottom w:val="single" w:sz="18" w:space="0" w:color="FFFFFF"/>
              <w:right w:val="nil"/>
            </w:tcBorders>
            <w:shd w:val="clear" w:color="auto" w:fill="auto"/>
            <w:hideMark/>
          </w:tcPr>
          <w:p w14:paraId="06898C1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Directors as part of the safeguarding template </w:t>
            </w:r>
          </w:p>
          <w:p w14:paraId="5FE5C81E" w14:textId="602BAC9A"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c>
      </w:tr>
      <w:tr w:rsidR="00CC4856" w:rsidRPr="00CC4856" w14:paraId="0E212D02" w14:textId="77777777" w:rsidTr="00CC4856">
        <w:trPr>
          <w:trHeight w:val="300"/>
        </w:trPr>
        <w:tc>
          <w:tcPr>
            <w:tcW w:w="2055" w:type="dxa"/>
            <w:tcBorders>
              <w:top w:val="single" w:sz="18" w:space="0" w:color="FFFFFF"/>
              <w:left w:val="nil"/>
              <w:bottom w:val="single" w:sz="18" w:space="0" w:color="FFFFFF"/>
              <w:right w:val="nil"/>
            </w:tcBorders>
            <w:shd w:val="clear" w:color="auto" w:fill="auto"/>
            <w:hideMark/>
          </w:tcPr>
          <w:p w14:paraId="2DAECC47"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Last reviewed on: </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shd w:val="clear" w:color="auto" w:fill="auto"/>
            <w:hideMark/>
          </w:tcPr>
          <w:p w14:paraId="25DF99EF"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September 2024 </w:t>
            </w:r>
          </w:p>
        </w:tc>
      </w:tr>
      <w:tr w:rsidR="00CC4856" w:rsidRPr="00CC4856" w14:paraId="5274476E" w14:textId="77777777" w:rsidTr="00CC4856">
        <w:trPr>
          <w:trHeight w:val="300"/>
        </w:trPr>
        <w:tc>
          <w:tcPr>
            <w:tcW w:w="2055" w:type="dxa"/>
            <w:tcBorders>
              <w:top w:val="single" w:sz="18" w:space="0" w:color="FFFFFF"/>
              <w:left w:val="nil"/>
              <w:bottom w:val="single" w:sz="18" w:space="0" w:color="FFFFFF"/>
              <w:right w:val="nil"/>
            </w:tcBorders>
            <w:shd w:val="clear" w:color="auto" w:fill="auto"/>
            <w:hideMark/>
          </w:tcPr>
          <w:p w14:paraId="29C86EA2"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Next review due by:</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shd w:val="clear" w:color="auto" w:fill="auto"/>
            <w:hideMark/>
          </w:tcPr>
          <w:p w14:paraId="09490C94"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September 2025 </w:t>
            </w:r>
          </w:p>
        </w:tc>
      </w:tr>
      <w:tr w:rsidR="00CC4856" w:rsidRPr="00CC4856" w14:paraId="64EF7963" w14:textId="77777777" w:rsidTr="00CC4856">
        <w:trPr>
          <w:trHeight w:val="300"/>
        </w:trPr>
        <w:tc>
          <w:tcPr>
            <w:tcW w:w="2055" w:type="dxa"/>
            <w:tcBorders>
              <w:top w:val="single" w:sz="18" w:space="0" w:color="FFFFFF"/>
              <w:left w:val="nil"/>
              <w:bottom w:val="nil"/>
              <w:right w:val="nil"/>
            </w:tcBorders>
            <w:shd w:val="clear" w:color="auto" w:fill="auto"/>
            <w:hideMark/>
          </w:tcPr>
          <w:p w14:paraId="51E5339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Document Ownership</w:t>
            </w:r>
            <w:r w:rsidRPr="00CC4856">
              <w:rPr>
                <w:rFonts w:asciiTheme="majorHAnsi" w:eastAsiaTheme="majorEastAsia" w:hAnsiTheme="majorHAnsi" w:cstheme="majorHAnsi"/>
                <w:bCs/>
              </w:rPr>
              <w:t> </w:t>
            </w:r>
          </w:p>
        </w:tc>
        <w:tc>
          <w:tcPr>
            <w:tcW w:w="6971" w:type="dxa"/>
            <w:tcBorders>
              <w:top w:val="single" w:sz="18" w:space="0" w:color="FFFFFF"/>
              <w:left w:val="nil"/>
              <w:bottom w:val="nil"/>
              <w:right w:val="nil"/>
            </w:tcBorders>
            <w:shd w:val="clear" w:color="auto" w:fill="auto"/>
            <w:hideMark/>
          </w:tcPr>
          <w:p w14:paraId="60F9A9AF"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Company Secretary </w:t>
            </w:r>
          </w:p>
        </w:tc>
      </w:tr>
    </w:tbl>
    <w:p w14:paraId="1AC2BD7F" w14:textId="5B3F7E27" w:rsidR="00CC4856" w:rsidRPr="00CC4856" w:rsidRDefault="00CC4856" w:rsidP="00CC4856">
      <w:pPr>
        <w:spacing w:after="0" w:line="240" w:lineRule="auto"/>
        <w:jc w:val="both"/>
        <w:rPr>
          <w:rFonts w:asciiTheme="majorHAnsi" w:eastAsiaTheme="majorEastAsia" w:hAnsiTheme="majorHAnsi" w:cstheme="majorHAnsi"/>
          <w:bCs/>
        </w:rPr>
      </w:pPr>
    </w:p>
    <w:p w14:paraId="3BEC74A6"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7943D107" w14:textId="4C96EB30" w:rsid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54C977D6" w14:textId="77777777" w:rsidR="00CC4856" w:rsidRDefault="00CC4856">
      <w:pPr>
        <w:spacing w:after="160" w:line="259" w:lineRule="auto"/>
        <w:rPr>
          <w:rFonts w:asciiTheme="majorHAnsi" w:eastAsiaTheme="majorEastAsia" w:hAnsiTheme="majorHAnsi" w:cstheme="majorHAnsi"/>
          <w:bCs/>
        </w:rPr>
      </w:pPr>
      <w:r>
        <w:rPr>
          <w:rFonts w:asciiTheme="majorHAnsi" w:eastAsiaTheme="majorEastAsia" w:hAnsiTheme="majorHAnsi" w:cstheme="majorHAnsi"/>
          <w:bCs/>
        </w:rPr>
        <w:br w:type="page"/>
      </w:r>
    </w:p>
    <w:p w14:paraId="09D85DE6" w14:textId="77777777" w:rsidR="00CC4856" w:rsidRPr="00CC4856" w:rsidRDefault="00CC4856" w:rsidP="00CC4856">
      <w:pPr>
        <w:spacing w:after="0" w:line="240" w:lineRule="auto"/>
        <w:jc w:val="both"/>
        <w:rPr>
          <w:rFonts w:asciiTheme="majorHAnsi" w:eastAsiaTheme="majorEastAsia" w:hAnsiTheme="majorHAnsi" w:cstheme="majorHAnsi"/>
          <w:bCs/>
        </w:rPr>
      </w:pPr>
    </w:p>
    <w:p w14:paraId="39B6F9BF" w14:textId="77777777" w:rsidR="00CC4856" w:rsidRPr="00CC4856" w:rsidRDefault="00CC4856" w:rsidP="00CC4856">
      <w:pPr>
        <w:spacing w:after="0" w:line="240" w:lineRule="auto"/>
        <w:jc w:val="both"/>
        <w:rPr>
          <w:rFonts w:asciiTheme="majorHAnsi" w:eastAsiaTheme="majorEastAsia" w:hAnsiTheme="majorHAnsi" w:cstheme="majorHAnsi"/>
          <w:b/>
          <w:bCs/>
        </w:rPr>
      </w:pPr>
      <w:r w:rsidRPr="00CC4856">
        <w:rPr>
          <w:rFonts w:asciiTheme="majorHAnsi" w:eastAsiaTheme="majorEastAsia" w:hAnsiTheme="majorHAnsi" w:cstheme="majorHAnsi"/>
          <w:b/>
          <w:bCs/>
        </w:rPr>
        <w:t>Scope </w:t>
      </w:r>
    </w:p>
    <w:p w14:paraId="3B97E622"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lang w:val="en-US"/>
        </w:rPr>
        <w:t>This policy is extracted from appendix D of the Safeguarding Policy and applies to all cases in which it is alleged that a current member of staff, including a supply teacher or volunteer, has:</w:t>
      </w:r>
      <w:r w:rsidRPr="00CC4856">
        <w:rPr>
          <w:rFonts w:asciiTheme="majorHAnsi" w:eastAsiaTheme="majorEastAsia" w:hAnsiTheme="majorHAnsi" w:cstheme="majorHAnsi"/>
          <w:bCs/>
        </w:rPr>
        <w:t> </w:t>
      </w:r>
    </w:p>
    <w:p w14:paraId="2E51E4F1" w14:textId="77777777" w:rsidR="00CC4856" w:rsidRPr="00CB5013" w:rsidRDefault="00CC4856" w:rsidP="00CC4856">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behaved in a way that has harmed a child, or may have harmed a child, or </w:t>
      </w:r>
    </w:p>
    <w:p w14:paraId="16C8C4F3" w14:textId="77777777" w:rsidR="00CC4856" w:rsidRPr="00CB5013" w:rsidRDefault="00CC4856" w:rsidP="00CC4856">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possibly committed a criminal offence against or related to a child, or</w:t>
      </w:r>
    </w:p>
    <w:p w14:paraId="2F385820" w14:textId="77777777" w:rsidR="00CC4856" w:rsidRPr="00CB5013" w:rsidRDefault="00CC4856" w:rsidP="00CC4856">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behaved towards a child or children in a way that indicates he or she may pose a risk of harm to children, or </w:t>
      </w:r>
    </w:p>
    <w:p w14:paraId="1F997FCB" w14:textId="77777777" w:rsidR="00CC4856" w:rsidRPr="00CB5013" w:rsidRDefault="00CC4856" w:rsidP="00CC4856">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behaved or may have behaved in a way that indicates they may not be suitable to work with children.</w:t>
      </w:r>
    </w:p>
    <w:p w14:paraId="5EC8631D" w14:textId="77777777" w:rsidR="00CC4856" w:rsidRPr="00CB5013" w:rsidRDefault="00CC4856" w:rsidP="00CC4856">
      <w:pPr>
        <w:pStyle w:val="ListParagraph"/>
        <w:jc w:val="both"/>
        <w:rPr>
          <w:rFonts w:asciiTheme="majorHAnsi" w:hAnsiTheme="majorHAnsi" w:cstheme="majorHAnsi"/>
          <w:lang w:val="en-US"/>
        </w:rPr>
      </w:pPr>
    </w:p>
    <w:p w14:paraId="488F3D9B"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It applies regardless of whether the alleged abuse took place in the school or elsewhere. Allegations against a teacher who is no longer teaching and historical allegations of abuse will be referred to the police. </w:t>
      </w:r>
    </w:p>
    <w:p w14:paraId="3A3B36A1" w14:textId="77777777" w:rsidR="00CC4856" w:rsidRDefault="00CC4856" w:rsidP="00CC4856">
      <w:pPr>
        <w:spacing w:after="0" w:line="240" w:lineRule="auto"/>
        <w:jc w:val="both"/>
        <w:rPr>
          <w:rFonts w:asciiTheme="majorHAnsi" w:eastAsia="Times New Roman" w:hAnsiTheme="majorHAnsi" w:cstheme="majorHAnsi"/>
        </w:rPr>
      </w:pPr>
    </w:p>
    <w:p w14:paraId="0CAB97BB" w14:textId="77777777" w:rsidR="00CC4856" w:rsidRPr="009E5E08" w:rsidRDefault="00CC4856" w:rsidP="00CC4856">
      <w:pPr>
        <w:spacing w:after="0" w:line="240" w:lineRule="auto"/>
        <w:jc w:val="both"/>
        <w:rPr>
          <w:rFonts w:asciiTheme="majorHAnsi" w:eastAsia="Times New Roman" w:hAnsiTheme="majorHAnsi" w:cstheme="majorHAnsi"/>
        </w:rPr>
      </w:pPr>
      <w:r w:rsidRPr="00D9578C">
        <w:rPr>
          <w:rFonts w:asciiTheme="majorHAnsi" w:eastAsia="Times New Roman" w:hAnsiTheme="majorHAnsi" w:cstheme="majorHAnsi"/>
        </w:rPr>
        <w:t>If we’re in any doubt as to whether a concern meets the harm threshold, we will consult out local authority designated officer (LADO).</w:t>
      </w:r>
    </w:p>
    <w:p w14:paraId="2DE8A139" w14:textId="77777777" w:rsidR="00CC4856" w:rsidRPr="00CB5013" w:rsidRDefault="00CC4856" w:rsidP="00CC4856">
      <w:pPr>
        <w:spacing w:after="0" w:line="240" w:lineRule="auto"/>
        <w:jc w:val="both"/>
        <w:rPr>
          <w:rFonts w:asciiTheme="majorHAnsi" w:eastAsia="Times New Roman" w:hAnsiTheme="majorHAnsi" w:cstheme="majorHAnsi"/>
        </w:rPr>
      </w:pPr>
    </w:p>
    <w:p w14:paraId="507DDBB3"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0762539F" w14:textId="77777777" w:rsidR="00CC4856" w:rsidRPr="00CB5013" w:rsidRDefault="00CC4856" w:rsidP="00CC4856">
      <w:pPr>
        <w:spacing w:after="0" w:line="240" w:lineRule="auto"/>
        <w:jc w:val="both"/>
        <w:rPr>
          <w:rFonts w:asciiTheme="majorHAnsi" w:eastAsia="Times New Roman" w:hAnsiTheme="majorHAnsi" w:cstheme="majorHAnsi"/>
        </w:rPr>
      </w:pPr>
    </w:p>
    <w:p w14:paraId="622EBC52" w14:textId="75526F0B"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17 of th</w:t>
      </w:r>
      <w:r>
        <w:rPr>
          <w:rFonts w:asciiTheme="majorHAnsi" w:eastAsia="Times New Roman" w:hAnsiTheme="majorHAnsi" w:cstheme="majorHAnsi"/>
        </w:rPr>
        <w:t>e Safeguarding Policy.</w:t>
      </w:r>
    </w:p>
    <w:p w14:paraId="35FB9385" w14:textId="77777777" w:rsidR="00CC4856" w:rsidRPr="00CB5013" w:rsidRDefault="00CC4856" w:rsidP="00CC4856">
      <w:pPr>
        <w:spacing w:after="0" w:line="240" w:lineRule="auto"/>
        <w:jc w:val="both"/>
        <w:rPr>
          <w:rFonts w:asciiTheme="majorHAnsi" w:eastAsia="Times New Roman" w:hAnsiTheme="majorHAnsi" w:cstheme="majorHAnsi"/>
        </w:rPr>
      </w:pPr>
    </w:p>
    <w:p w14:paraId="0F572737"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1D8830EA"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w:t>
      </w:r>
      <w:proofErr w:type="gramStart"/>
      <w:r w:rsidRPr="00CB5013">
        <w:rPr>
          <w:rFonts w:asciiTheme="majorHAnsi" w:eastAsia="Times New Roman" w:hAnsiTheme="majorHAnsi" w:cstheme="majorHAnsi"/>
        </w:rPr>
        <w:t>position, and</w:t>
      </w:r>
      <w:proofErr w:type="gramEnd"/>
      <w:r w:rsidRPr="00CB5013">
        <w:rPr>
          <w:rFonts w:asciiTheme="majorHAnsi" w:eastAsia="Times New Roman" w:hAnsiTheme="majorHAnsi" w:cstheme="majorHAnsi"/>
        </w:rPr>
        <w:t xml:space="preserve">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Pr>
          <w:rFonts w:asciiTheme="majorHAnsi" w:eastAsia="Times New Roman" w:hAnsiTheme="majorHAnsi" w:cstheme="majorHAnsi"/>
        </w:rPr>
        <w:t xml:space="preserve">the school </w:t>
      </w:r>
      <w:proofErr w:type="gramStart"/>
      <w:r>
        <w:rPr>
          <w:rFonts w:asciiTheme="majorHAnsi" w:eastAsia="Times New Roman" w:hAnsiTheme="majorHAnsi" w:cstheme="majorHAnsi"/>
        </w:rPr>
        <w:t xml:space="preserve">has </w:t>
      </w:r>
      <w:r w:rsidRPr="00CB5013">
        <w:rPr>
          <w:rFonts w:asciiTheme="majorHAnsi" w:eastAsia="Times New Roman" w:hAnsiTheme="majorHAnsi" w:cstheme="majorHAnsi"/>
        </w:rPr>
        <w:t xml:space="preserve"> considered</w:t>
      </w:r>
      <w:proofErr w:type="gramEnd"/>
      <w:r w:rsidRPr="00CB5013">
        <w:rPr>
          <w:rFonts w:asciiTheme="majorHAnsi" w:eastAsia="Times New Roman" w:hAnsiTheme="majorHAnsi" w:cstheme="majorHAnsi"/>
        </w:rPr>
        <w:t xml:space="preserve"> all other options available and there is no reasonable alternative. </w:t>
      </w:r>
      <w:r>
        <w:rPr>
          <w:rFonts w:asciiTheme="majorHAnsi" w:eastAsia="Times New Roman" w:hAnsiTheme="majorHAnsi" w:cstheme="majorHAnsi"/>
        </w:rPr>
        <w:t xml:space="preserve">The school </w:t>
      </w:r>
      <w:r w:rsidRPr="00CB5013">
        <w:rPr>
          <w:rFonts w:asciiTheme="majorHAnsi" w:eastAsia="Times New Roman" w:hAnsiTheme="majorHAnsi" w:cstheme="majorHAnsi"/>
        </w:rPr>
        <w:t xml:space="preserve">will seek views from </w:t>
      </w:r>
      <w:r w:rsidRPr="00D30904">
        <w:rPr>
          <w:rFonts w:asciiTheme="majorHAnsi" w:eastAsia="Times New Roman" w:hAnsiTheme="majorHAnsi" w:cstheme="majorHAnsi"/>
        </w:rPr>
        <w:t>Trust HR</w:t>
      </w:r>
      <w:r w:rsidRPr="00555E3C">
        <w:rPr>
          <w:rFonts w:asciiTheme="majorHAnsi" w:eastAsia="Times New Roman" w:hAnsiTheme="majorHAnsi" w:cstheme="majorHAnsi"/>
        </w:rPr>
        <w:t xml:space="preserve"> </w:t>
      </w:r>
      <w:r>
        <w:rPr>
          <w:rFonts w:asciiTheme="majorHAnsi" w:eastAsia="Times New Roman" w:hAnsiTheme="majorHAnsi" w:cstheme="majorHAnsi"/>
        </w:rPr>
        <w:t xml:space="preserve">the Strategic Executive Lead, </w:t>
      </w:r>
      <w:r w:rsidRPr="00CB5013">
        <w:rPr>
          <w:rFonts w:asciiTheme="majorHAnsi" w:eastAsia="Times New Roman" w:hAnsiTheme="majorHAnsi" w:cstheme="majorHAnsi"/>
        </w:rPr>
        <w:t xml:space="preserve">the local authority designated officer/s, the police and/or Children’s Social Care (as appropriate). </w:t>
      </w:r>
    </w:p>
    <w:p w14:paraId="0CC942E0" w14:textId="77777777" w:rsidR="00CC4856" w:rsidRPr="00CB5013" w:rsidRDefault="00CC4856" w:rsidP="00CC4856">
      <w:pPr>
        <w:spacing w:after="0" w:line="240" w:lineRule="auto"/>
        <w:jc w:val="both"/>
        <w:rPr>
          <w:rFonts w:asciiTheme="majorHAnsi" w:eastAsia="Times New Roman" w:hAnsiTheme="majorHAnsi" w:cstheme="majorHAnsi"/>
        </w:rPr>
      </w:pPr>
    </w:p>
    <w:p w14:paraId="201731E4"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34E1B93E" w14:textId="77777777" w:rsidR="00CC4856" w:rsidRPr="00CB5013" w:rsidRDefault="00CC4856" w:rsidP="00CC4856">
      <w:pPr>
        <w:spacing w:after="0" w:line="240" w:lineRule="auto"/>
        <w:jc w:val="both"/>
        <w:rPr>
          <w:rFonts w:asciiTheme="majorHAnsi" w:eastAsia="Times New Roman" w:hAnsiTheme="majorHAnsi" w:cstheme="majorHAnsi"/>
        </w:rPr>
      </w:pPr>
    </w:p>
    <w:p w14:paraId="528C48F4" w14:textId="77777777" w:rsidR="00CC4856" w:rsidRPr="00CB5013" w:rsidRDefault="00CC4856" w:rsidP="00CC4856">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Redeployment within the school so that the individual does not have direct contact with the child or children concerned.</w:t>
      </w:r>
    </w:p>
    <w:p w14:paraId="6AD792C7" w14:textId="77777777" w:rsidR="00CC4856" w:rsidRPr="00CB5013" w:rsidRDefault="00CC4856" w:rsidP="00CC4856">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Providing an assistant to be present when the individual has contact with children</w:t>
      </w:r>
      <w:r>
        <w:rPr>
          <w:rFonts w:asciiTheme="majorHAnsi" w:hAnsiTheme="majorHAnsi" w:cstheme="majorHAnsi"/>
          <w:lang w:val="en-US"/>
        </w:rPr>
        <w:t>.</w:t>
      </w:r>
    </w:p>
    <w:p w14:paraId="6B26C9D6" w14:textId="77777777" w:rsidR="00CC4856" w:rsidRPr="00CB5013" w:rsidRDefault="00CC4856" w:rsidP="00CC4856">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Redeploying the individual to alternative work in the school so that they do not have unsupervised access to children.</w:t>
      </w:r>
    </w:p>
    <w:p w14:paraId="4A1A0629" w14:textId="77777777" w:rsidR="00CC4856" w:rsidRPr="00CB5013" w:rsidRDefault="00CC4856" w:rsidP="00CC4856">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Moving the child or children to classes where they will not come into contact with the individual, making it clear that this is not a </w:t>
      </w:r>
      <w:proofErr w:type="gramStart"/>
      <w:r w:rsidRPr="00CB5013">
        <w:rPr>
          <w:rFonts w:asciiTheme="majorHAnsi" w:hAnsiTheme="majorHAnsi" w:cstheme="majorHAnsi"/>
          <w:lang w:val="en-US"/>
        </w:rPr>
        <w:t>punishment</w:t>
      </w:r>
      <w:proofErr w:type="gramEnd"/>
      <w:r w:rsidRPr="00CB5013">
        <w:rPr>
          <w:rFonts w:asciiTheme="majorHAnsi" w:hAnsiTheme="majorHAnsi" w:cstheme="majorHAnsi"/>
          <w:lang w:val="en-US"/>
        </w:rPr>
        <w:t xml:space="preserve"> and parents have been consulted.</w:t>
      </w:r>
    </w:p>
    <w:p w14:paraId="636B30A1" w14:textId="77777777" w:rsidR="00CC4856" w:rsidRPr="00CB5013" w:rsidRDefault="00CC4856" w:rsidP="00CC4856">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Temporarily redeploying the individual to another role in a different location, for example to an alternative school or other work fo</w:t>
      </w:r>
      <w:r w:rsidRPr="00962BA6">
        <w:rPr>
          <w:rFonts w:asciiTheme="majorHAnsi" w:hAnsiTheme="majorHAnsi" w:cstheme="majorHAnsi"/>
          <w:lang w:val="en-US"/>
        </w:rPr>
        <w:t xml:space="preserve">r </w:t>
      </w:r>
      <w:r w:rsidRPr="00D30904">
        <w:rPr>
          <w:rFonts w:asciiTheme="majorHAnsi" w:hAnsiTheme="majorHAnsi" w:cstheme="majorHAnsi"/>
          <w:lang w:val="en-US"/>
        </w:rPr>
        <w:t>Trust</w:t>
      </w:r>
      <w:r>
        <w:rPr>
          <w:rFonts w:asciiTheme="majorHAnsi" w:hAnsiTheme="majorHAnsi" w:cstheme="majorHAnsi"/>
          <w:b/>
          <w:bCs/>
          <w:color w:val="FF0000"/>
          <w:lang w:val="en-US"/>
        </w:rPr>
        <w:t>.</w:t>
      </w:r>
    </w:p>
    <w:p w14:paraId="2235733F" w14:textId="77777777" w:rsidR="00CC4856" w:rsidRPr="00CB5013" w:rsidRDefault="00CC4856" w:rsidP="00CC4856">
      <w:pPr>
        <w:spacing w:after="0" w:line="240" w:lineRule="auto"/>
        <w:jc w:val="both"/>
        <w:rPr>
          <w:rFonts w:asciiTheme="majorHAnsi" w:eastAsia="Times New Roman" w:hAnsiTheme="majorHAnsi" w:cstheme="majorHAnsi"/>
          <w:b/>
        </w:rPr>
      </w:pPr>
    </w:p>
    <w:p w14:paraId="7792FACB"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5CAC45D0" w14:textId="77777777" w:rsidR="00CC4856" w:rsidRPr="00CB5013" w:rsidRDefault="00CC4856" w:rsidP="00CC4856">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Substantiated:</w:t>
      </w:r>
      <w:r w:rsidRPr="00CB5013">
        <w:rPr>
          <w:rFonts w:asciiTheme="majorHAnsi" w:hAnsiTheme="majorHAnsi" w:cstheme="majorHAnsi"/>
          <w:lang w:val="en-US"/>
        </w:rPr>
        <w:t xml:space="preserve"> there is sufficient evidence to prove the allegation</w:t>
      </w:r>
      <w:r>
        <w:rPr>
          <w:rFonts w:asciiTheme="majorHAnsi" w:hAnsiTheme="majorHAnsi" w:cstheme="majorHAnsi"/>
          <w:lang w:val="en-US"/>
        </w:rPr>
        <w:t>.</w:t>
      </w:r>
    </w:p>
    <w:p w14:paraId="57FF375E" w14:textId="77777777" w:rsidR="00CC4856" w:rsidRPr="00CB5013" w:rsidRDefault="00CC4856" w:rsidP="00CC4856">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Malicious:</w:t>
      </w:r>
      <w:r w:rsidRPr="00CB5013">
        <w:rPr>
          <w:rFonts w:asciiTheme="majorHAnsi" w:hAnsiTheme="majorHAnsi" w:cstheme="majorHAnsi"/>
          <w:lang w:val="en-US"/>
        </w:rPr>
        <w:t xml:space="preserve"> there is sufficient evidence to disprove the allegation and there has been a deliberate act to deceive</w:t>
      </w:r>
      <w:r>
        <w:rPr>
          <w:rFonts w:asciiTheme="majorHAnsi" w:hAnsiTheme="majorHAnsi" w:cstheme="majorHAnsi"/>
          <w:lang w:val="en-US"/>
        </w:rPr>
        <w:t>.</w:t>
      </w:r>
    </w:p>
    <w:p w14:paraId="74FC062F" w14:textId="77777777" w:rsidR="00CC4856" w:rsidRPr="00CB5013" w:rsidRDefault="00CC4856" w:rsidP="00CC4856">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lastRenderedPageBreak/>
        <w:t>False:</w:t>
      </w:r>
      <w:r w:rsidRPr="00CB5013">
        <w:rPr>
          <w:rFonts w:asciiTheme="majorHAnsi" w:hAnsiTheme="majorHAnsi" w:cstheme="majorHAnsi"/>
          <w:lang w:val="en-US"/>
        </w:rPr>
        <w:t xml:space="preserve"> there is sufficient evidence to disprove the allegation</w:t>
      </w:r>
      <w:r>
        <w:rPr>
          <w:rFonts w:asciiTheme="majorHAnsi" w:hAnsiTheme="majorHAnsi" w:cstheme="majorHAnsi"/>
          <w:lang w:val="en-US"/>
        </w:rPr>
        <w:t>.</w:t>
      </w:r>
    </w:p>
    <w:p w14:paraId="03862EA4" w14:textId="77777777" w:rsidR="00CC4856" w:rsidRPr="009E5E08" w:rsidRDefault="00CC4856" w:rsidP="00CC4856">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Unsubstantiated:</w:t>
      </w:r>
      <w:r w:rsidRPr="00CB5013">
        <w:rPr>
          <w:rFonts w:asciiTheme="majorHAnsi" w:hAnsiTheme="majorHAnsi" w:cstheme="majorHAnsi"/>
          <w:lang w:val="en-US"/>
        </w:rPr>
        <w:t xml:space="preserve"> there is </w:t>
      </w:r>
      <w:proofErr w:type="gramStart"/>
      <w:r>
        <w:rPr>
          <w:rFonts w:asciiTheme="majorHAnsi" w:hAnsiTheme="majorHAnsi" w:cstheme="majorHAnsi"/>
          <w:lang w:val="en-US"/>
        </w:rPr>
        <w:t xml:space="preserve">no </w:t>
      </w:r>
      <w:r w:rsidRPr="00CB5013">
        <w:rPr>
          <w:rFonts w:asciiTheme="majorHAnsi" w:hAnsiTheme="majorHAnsi" w:cstheme="majorHAnsi"/>
          <w:lang w:val="en-US"/>
        </w:rPr>
        <w:t xml:space="preserve"> evidence</w:t>
      </w:r>
      <w:proofErr w:type="gramEnd"/>
      <w:r w:rsidRPr="00CB5013">
        <w:rPr>
          <w:rFonts w:asciiTheme="majorHAnsi" w:hAnsiTheme="majorHAnsi" w:cstheme="majorHAnsi"/>
          <w:lang w:val="en-US"/>
        </w:rPr>
        <w:t xml:space="preserve"> to either prove or disprove the allegation (this does not imply guilt or innocence)</w:t>
      </w:r>
      <w:r>
        <w:rPr>
          <w:rFonts w:asciiTheme="majorHAnsi" w:hAnsiTheme="majorHAnsi" w:cstheme="majorHAnsi"/>
          <w:lang w:val="en-US"/>
        </w:rPr>
        <w:t>.</w:t>
      </w:r>
    </w:p>
    <w:p w14:paraId="4DB7FCE7" w14:textId="77777777" w:rsidR="00CC4856" w:rsidRPr="00CB5013" w:rsidRDefault="00CC4856" w:rsidP="00CC4856">
      <w:pPr>
        <w:spacing w:after="0" w:line="240" w:lineRule="auto"/>
        <w:jc w:val="both"/>
        <w:rPr>
          <w:rFonts w:asciiTheme="majorHAnsi" w:eastAsia="Times New Roman" w:hAnsiTheme="majorHAnsi" w:cstheme="majorHAnsi"/>
          <w:b/>
        </w:rPr>
      </w:pPr>
    </w:p>
    <w:p w14:paraId="266E1405"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6802BF15"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Pr>
          <w:rFonts w:asciiTheme="majorHAnsi" w:eastAsia="Times New Roman" w:hAnsiTheme="majorHAnsi" w:cstheme="majorHAnsi"/>
        </w:rPr>
        <w:t xml:space="preserve">Strategic Executive </w:t>
      </w:r>
      <w:proofErr w:type="gramStart"/>
      <w:r>
        <w:rPr>
          <w:rFonts w:asciiTheme="majorHAnsi" w:eastAsia="Times New Roman" w:hAnsiTheme="majorHAnsi" w:cstheme="majorHAnsi"/>
        </w:rPr>
        <w:t xml:space="preserve">Lead  </w:t>
      </w:r>
      <w:r w:rsidRPr="00D30904">
        <w:rPr>
          <w:rFonts w:asciiTheme="majorHAnsi" w:eastAsia="Times New Roman" w:hAnsiTheme="majorHAnsi" w:cstheme="majorHAnsi"/>
        </w:rPr>
        <w:t>s</w:t>
      </w:r>
      <w:proofErr w:type="gramEnd"/>
      <w:r w:rsidRPr="00D30904">
        <w:rPr>
          <w:rFonts w:asciiTheme="majorHAnsi" w:eastAsia="Times New Roman" w:hAnsiTheme="majorHAnsi" w:cstheme="majorHAnsi"/>
        </w:rPr>
        <w:t xml:space="preserve">  </w:t>
      </w:r>
      <w:r w:rsidRPr="00CB5013">
        <w:rPr>
          <w:rFonts w:asciiTheme="majorHAnsi" w:eastAsia="Times New Roman" w:hAnsiTheme="majorHAnsi" w:cstheme="majorHAnsi"/>
        </w:rPr>
        <w:t>where the headteacher is the subject of the allegation) – the ‘</w:t>
      </w:r>
      <w:r>
        <w:rPr>
          <w:rFonts w:asciiTheme="majorHAnsi" w:eastAsia="Times New Roman" w:hAnsiTheme="majorHAnsi" w:cstheme="majorHAnsi"/>
        </w:rPr>
        <w:t xml:space="preserve">Investigation </w:t>
      </w:r>
      <w:r w:rsidRPr="00CB5013">
        <w:rPr>
          <w:rFonts w:asciiTheme="majorHAnsi" w:eastAsia="Times New Roman" w:hAnsiTheme="majorHAnsi" w:cstheme="majorHAnsi"/>
        </w:rPr>
        <w:t xml:space="preserve"> manager’ – will take the following steps:</w:t>
      </w:r>
    </w:p>
    <w:p w14:paraId="4C697C78" w14:textId="77777777" w:rsidR="00CC4856" w:rsidRPr="00CB5013" w:rsidRDefault="00CC4856" w:rsidP="00CC4856">
      <w:pPr>
        <w:spacing w:after="0" w:line="240" w:lineRule="auto"/>
        <w:jc w:val="both"/>
        <w:rPr>
          <w:rFonts w:asciiTheme="majorHAnsi" w:eastAsia="Times New Roman" w:hAnsiTheme="majorHAnsi" w:cstheme="majorHAnsi"/>
        </w:rPr>
      </w:pPr>
    </w:p>
    <w:p w14:paraId="05D8DA65"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Immediately discuss the allegation with the </w:t>
      </w:r>
      <w:r>
        <w:rPr>
          <w:rFonts w:asciiTheme="majorHAnsi" w:hAnsiTheme="majorHAnsi" w:cstheme="majorHAnsi"/>
          <w:lang w:val="en-US"/>
        </w:rPr>
        <w:t xml:space="preserve">Strategic Executive Lead and the </w:t>
      </w:r>
      <w:r w:rsidRPr="00CB5013">
        <w:rPr>
          <w:rFonts w:asciiTheme="majorHAnsi" w:hAnsiTheme="majorHAnsi" w:cstheme="majorHAnsi"/>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Pr>
          <w:rFonts w:asciiTheme="majorHAnsi" w:hAnsiTheme="majorHAnsi" w:cstheme="majorHAnsi"/>
          <w:lang w:val="en-US"/>
        </w:rPr>
        <w:t>investigation</w:t>
      </w:r>
      <w:r w:rsidRPr="00CB5013">
        <w:rPr>
          <w:rFonts w:asciiTheme="majorHAnsi" w:hAnsiTheme="majorHAnsi" w:cstheme="majorHAnsi"/>
          <w:lang w:val="en-US"/>
        </w:rPr>
        <w:t xml:space="preserve"> manager may, on occasion, consider it necessary to involve the police </w:t>
      </w:r>
      <w:r w:rsidRPr="00CB5013">
        <w:rPr>
          <w:rFonts w:asciiTheme="majorHAnsi" w:hAnsiTheme="majorHAnsi" w:cstheme="majorHAnsi"/>
          <w:i/>
          <w:lang w:val="en-US"/>
        </w:rPr>
        <w:t>before</w:t>
      </w:r>
      <w:r w:rsidRPr="00CB5013">
        <w:rPr>
          <w:rFonts w:asciiTheme="majorHAnsi" w:hAnsiTheme="majorHAnsi" w:cstheme="majorHAnsi"/>
          <w:lang w:val="en-US"/>
        </w:rPr>
        <w:t xml:space="preserve"> consulting the designated officer – for example, if the accused individual is deemed to be an immediate risk to children or there is evidence of a possible criminal offence. In such cases, the </w:t>
      </w:r>
      <w:r>
        <w:rPr>
          <w:rFonts w:asciiTheme="majorHAnsi" w:hAnsiTheme="majorHAnsi" w:cstheme="majorHAnsi"/>
          <w:lang w:val="en-US"/>
        </w:rPr>
        <w:t xml:space="preserve">Investigation </w:t>
      </w:r>
      <w:r w:rsidRPr="00CB5013">
        <w:rPr>
          <w:rFonts w:asciiTheme="majorHAnsi" w:hAnsiTheme="majorHAnsi" w:cstheme="majorHAnsi"/>
          <w:lang w:val="en-US"/>
        </w:rPr>
        <w:t>manager will notify the designated officer as soon as practicably possible after contacting the police).</w:t>
      </w:r>
    </w:p>
    <w:p w14:paraId="6B3EFD26"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Inform the accused individual of the concerns or allegations and likely course of action as soon as possible after speaking to the </w:t>
      </w:r>
      <w:r>
        <w:rPr>
          <w:rFonts w:asciiTheme="majorHAnsi" w:hAnsiTheme="majorHAnsi" w:cstheme="majorHAnsi"/>
          <w:lang w:val="en-US"/>
        </w:rPr>
        <w:t xml:space="preserve">Strategic Executive Lead and </w:t>
      </w:r>
      <w:r w:rsidRPr="00CB5013">
        <w:rPr>
          <w:rFonts w:asciiTheme="majorHAnsi" w:hAnsiTheme="majorHAnsi" w:cstheme="majorHAnsi"/>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6A829E4D"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Pr>
          <w:rFonts w:asciiTheme="majorHAnsi" w:hAnsiTheme="majorHAnsi" w:cstheme="majorHAnsi"/>
          <w:lang w:val="en-US"/>
        </w:rPr>
        <w:t xml:space="preserve">Strategic Executive Lead, Trust HR Director, </w:t>
      </w:r>
      <w:r w:rsidRPr="00CB5013">
        <w:rPr>
          <w:rFonts w:asciiTheme="majorHAnsi" w:hAnsiTheme="majorHAnsi" w:cstheme="majorHAnsi"/>
          <w:lang w:val="en-US"/>
        </w:rPr>
        <w:t>designated officer, police and/or children’s social care services, as appropriate.</w:t>
      </w:r>
    </w:p>
    <w:p w14:paraId="2FFFE7C9"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If immediate suspension is considered necessary</w:t>
      </w:r>
      <w:r w:rsidRPr="00CB5013">
        <w:rPr>
          <w:rFonts w:asciiTheme="majorHAnsi" w:hAnsiTheme="majorHAnsi" w:cstheme="majorHAnsi"/>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076BCE82"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 xml:space="preserve">If it is decided that no further action is to be taken </w:t>
      </w:r>
      <w:r w:rsidRPr="00CB5013">
        <w:rPr>
          <w:rFonts w:asciiTheme="majorHAnsi" w:hAnsiTheme="majorHAnsi" w:cstheme="maj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4DDE0573"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If it is decided that further action is needed</w:t>
      </w:r>
      <w:r w:rsidRPr="00CB5013">
        <w:rPr>
          <w:rFonts w:asciiTheme="majorHAnsi" w:hAnsiTheme="majorHAnsi" w:cstheme="majorHAnsi"/>
          <w:lang w:val="en-US"/>
        </w:rPr>
        <w:t>, take steps as agreed with the designated officer to initiate the appropriate action in school and/or liaise with the police and/or Children’s Social Care services as appropriate.</w:t>
      </w:r>
    </w:p>
    <w:p w14:paraId="5983FDC5" w14:textId="767AFB25"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Provide effective support for the individual facing the allegation or concern, including appointing a named representative to keep them informed of the progress of the case and considering what other support is appropriate. </w:t>
      </w:r>
    </w:p>
    <w:p w14:paraId="37AB451C"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Inform the parents or carers of the child/children involved about the allegation as soon as possible if they do not already know (following agreement with children’s social care services and/or the police, if applicable). The </w:t>
      </w:r>
      <w:r>
        <w:rPr>
          <w:rFonts w:asciiTheme="majorHAnsi" w:hAnsiTheme="majorHAnsi" w:cstheme="majorHAnsi"/>
          <w:lang w:val="en-US"/>
        </w:rPr>
        <w:t>Investigation</w:t>
      </w:r>
      <w:r w:rsidRPr="00CB5013">
        <w:rPr>
          <w:rFonts w:asciiTheme="majorHAnsi" w:hAnsiTheme="majorHAnsi" w:cstheme="majorHAnsi"/>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0871525"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Keep the parents or carers of the child/children involved informed of the progress of the case and the outcome, where there is not a criminal prosecution, including the outcome of any disciplinary </w:t>
      </w:r>
      <w:r w:rsidRPr="00CB5013">
        <w:rPr>
          <w:rFonts w:asciiTheme="majorHAnsi" w:hAnsiTheme="majorHAnsi" w:cstheme="majorHAnsi"/>
          <w:lang w:val="en-US"/>
        </w:rPr>
        <w:lastRenderedPageBreak/>
        <w:t>process (in confidence)</w:t>
      </w:r>
      <w:r>
        <w:rPr>
          <w:rFonts w:asciiTheme="majorHAnsi" w:hAnsiTheme="majorHAnsi" w:cstheme="majorHAnsi"/>
          <w:lang w:val="en-US"/>
        </w:rPr>
        <w:t>.</w:t>
      </w:r>
    </w:p>
    <w:p w14:paraId="1942FB58" w14:textId="77777777" w:rsidR="00CC4856" w:rsidRPr="00CB5013" w:rsidRDefault="00CC4856" w:rsidP="00CC4856">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Make a referral to the DBS where it is thought that the individual facing the allegation or concern has engaged in conduct that harmed or is likely to harm a child, or if the individual otherwise poses a risk of harm to a child</w:t>
      </w:r>
      <w:r>
        <w:rPr>
          <w:rFonts w:asciiTheme="majorHAnsi" w:hAnsiTheme="majorHAnsi" w:cstheme="majorHAnsi"/>
          <w:lang w:val="en-US"/>
        </w:rPr>
        <w:t>.</w:t>
      </w:r>
    </w:p>
    <w:p w14:paraId="0FFF183E" w14:textId="081F1EBC" w:rsidR="00CC4856" w:rsidRPr="00D30904" w:rsidRDefault="00CC4856" w:rsidP="00CC4856">
      <w:pPr>
        <w:spacing w:after="0" w:line="240" w:lineRule="auto"/>
        <w:jc w:val="both"/>
        <w:rPr>
          <w:rFonts w:asciiTheme="majorHAnsi" w:eastAsia="Times New Roman" w:hAnsiTheme="majorHAnsi" w:cstheme="majorHAnsi"/>
          <w:highlight w:val="yellow"/>
          <w:lang w:val="en-US"/>
        </w:rPr>
      </w:pPr>
    </w:p>
    <w:p w14:paraId="5D36DD67" w14:textId="34F30B42" w:rsidR="00CC4856" w:rsidRPr="00CC4856" w:rsidRDefault="00CC4856" w:rsidP="00CC4856">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sidRPr="00CC4856">
        <w:rPr>
          <w:rFonts w:asciiTheme="majorHAnsi" w:eastAsia="Times New Roman" w:hAnsiTheme="majorHAnsi" w:cstheme="majorHAnsi"/>
          <w:lang w:val="en-US"/>
        </w:rPr>
        <w:t>For Early year providers</w:t>
      </w:r>
      <w:r w:rsidRPr="00CC4856">
        <w:rPr>
          <w:rFonts w:asciiTheme="majorHAnsi" w:hAnsiTheme="majorHAnsi" w:cstheme="majorHAnsi"/>
          <w:lang w:val="en-US"/>
        </w:rPr>
        <w:t xml:space="preserve"> </w:t>
      </w:r>
      <w:r w:rsidRPr="00CC4856">
        <w:rPr>
          <w:rFonts w:asciiTheme="majorHAnsi" w:hAnsiTheme="majorHAnsi" w:cstheme="majorHAnsi"/>
          <w:lang w:val="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1CD8939C" w14:textId="77777777" w:rsidR="00CC4856" w:rsidRPr="00CB5013" w:rsidRDefault="00CC4856" w:rsidP="00CC4856">
      <w:pPr>
        <w:spacing w:after="0" w:line="240" w:lineRule="auto"/>
        <w:jc w:val="both"/>
        <w:rPr>
          <w:rFonts w:asciiTheme="majorHAnsi" w:eastAsia="Times New Roman" w:hAnsiTheme="majorHAnsi" w:cstheme="majorHAnsi"/>
          <w:color w:val="FF0000"/>
          <w:lang w:val="en-US"/>
        </w:rPr>
      </w:pPr>
    </w:p>
    <w:p w14:paraId="3BA37D52" w14:textId="77777777" w:rsidR="00CC4856" w:rsidRPr="00CB5013" w:rsidRDefault="00CC4856" w:rsidP="00CC4856">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A0B8EBB" w14:textId="77777777" w:rsidR="00CC4856" w:rsidRPr="00CB5013" w:rsidRDefault="00CC4856" w:rsidP="00CC4856">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Where the police are involved, wherever possible </w:t>
      </w:r>
      <w:r w:rsidRPr="00D30904">
        <w:rPr>
          <w:rFonts w:asciiTheme="majorHAnsi" w:hAnsiTheme="majorHAnsi" w:cstheme="majorHAnsi"/>
          <w:lang w:val="en-US"/>
        </w:rPr>
        <w:t>the trust</w:t>
      </w:r>
      <w:r w:rsidRPr="00D30904">
        <w:rPr>
          <w:rFonts w:asciiTheme="majorHAnsi" w:hAnsiTheme="majorHAnsi" w:cstheme="majorHAnsi"/>
          <w:b/>
          <w:bCs/>
          <w:lang w:val="en-US"/>
        </w:rPr>
        <w:t xml:space="preserve"> </w:t>
      </w:r>
      <w:r w:rsidRPr="00CB5013">
        <w:rPr>
          <w:rFonts w:asciiTheme="majorHAnsi" w:hAnsiTheme="majorHAnsi" w:cstheme="majorHAnsi"/>
          <w:lang w:val="en-US"/>
        </w:rPr>
        <w:t>will ask the police at the start of the investigation to obtain consent from the individuals involved to share their statements and evidence for use in the school’s disciplinary process, should this be required at a later point.</w:t>
      </w:r>
    </w:p>
    <w:p w14:paraId="786F4A89" w14:textId="77777777" w:rsidR="00CC4856" w:rsidRPr="00CB5013" w:rsidRDefault="00CC4856" w:rsidP="00CC4856">
      <w:pPr>
        <w:spacing w:after="0" w:line="240" w:lineRule="auto"/>
        <w:jc w:val="both"/>
        <w:rPr>
          <w:rFonts w:asciiTheme="majorHAnsi" w:eastAsia="Times New Roman" w:hAnsiTheme="majorHAnsi" w:cstheme="majorHAnsi"/>
          <w:b/>
        </w:rPr>
      </w:pPr>
    </w:p>
    <w:p w14:paraId="608B6939"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 xml:space="preserve">Additional </w:t>
      </w:r>
      <w:r w:rsidRPr="00A453F2">
        <w:rPr>
          <w:rFonts w:asciiTheme="majorHAnsi" w:eastAsia="Times New Roman" w:hAnsiTheme="majorHAnsi" w:cstheme="majorHAnsi"/>
          <w:b/>
        </w:rPr>
        <w:t>considerations for supply staff and all contracted staff</w:t>
      </w:r>
    </w:p>
    <w:p w14:paraId="5F50887F"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2F915358"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75371D53"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E6CE87F"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132026FB"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p>
    <w:p w14:paraId="538432AA" w14:textId="77777777" w:rsidR="00CC4856" w:rsidRPr="00CB5013" w:rsidRDefault="00CC4856" w:rsidP="00CC4856">
      <w:pPr>
        <w:spacing w:after="0" w:line="240" w:lineRule="auto"/>
        <w:jc w:val="both"/>
        <w:rPr>
          <w:rFonts w:asciiTheme="majorHAnsi" w:eastAsia="Times New Roman" w:hAnsiTheme="majorHAnsi" w:cstheme="majorHAnsi"/>
        </w:rPr>
      </w:pPr>
    </w:p>
    <w:p w14:paraId="1198888A"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We will address issues such as information sharing, to ensure any previous concerns or allegations known to the agency are </w:t>
      </w:r>
      <w:proofErr w:type="gramStart"/>
      <w:r w:rsidRPr="00CB5013">
        <w:rPr>
          <w:rFonts w:asciiTheme="majorHAnsi" w:eastAsia="Times New Roman" w:hAnsiTheme="majorHAnsi" w:cstheme="majorHAnsi"/>
          <w:lang w:val="en-US"/>
        </w:rPr>
        <w:t>taken into account</w:t>
      </w:r>
      <w:proofErr w:type="gramEnd"/>
      <w:r w:rsidRPr="00CB5013">
        <w:rPr>
          <w:rFonts w:asciiTheme="majorHAnsi" w:eastAsia="Times New Roman" w:hAnsiTheme="majorHAnsi" w:cstheme="majorHAnsi"/>
          <w:lang w:val="en-US"/>
        </w:rPr>
        <w:t xml:space="preserve"> (we will do this, for example, as part of the allegations management meeting or by liaising directly with the agency where necessary).</w:t>
      </w:r>
    </w:p>
    <w:p w14:paraId="23BAD560"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5198830A"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62E7F531" w14:textId="77777777" w:rsidR="00CC4856" w:rsidRPr="00CB5013" w:rsidRDefault="00CC4856" w:rsidP="00CC4856">
      <w:pPr>
        <w:spacing w:after="0" w:line="240" w:lineRule="auto"/>
        <w:jc w:val="both"/>
        <w:rPr>
          <w:rFonts w:asciiTheme="majorHAnsi" w:eastAsia="Times New Roman" w:hAnsiTheme="majorHAnsi" w:cstheme="majorHAnsi"/>
          <w:b/>
        </w:rPr>
      </w:pPr>
    </w:p>
    <w:p w14:paraId="77B63B7A"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2514BFFE" w14:textId="77777777" w:rsidR="00CC4856" w:rsidRPr="00D30904" w:rsidRDefault="00CC4856" w:rsidP="00CC4856">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Any cases where it is clear immediately that the allegation is unsubstantiated or malicious will be resolved within 1 week.</w:t>
      </w:r>
    </w:p>
    <w:p w14:paraId="281632BD" w14:textId="77777777" w:rsidR="00CC4856" w:rsidRPr="00D30904" w:rsidRDefault="00CC4856" w:rsidP="00CC4856">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If the nature of an allegation does not require formal disciplinary action, we will institute appropriate action within 3 working days. </w:t>
      </w:r>
    </w:p>
    <w:p w14:paraId="76A550BA" w14:textId="77777777" w:rsidR="00CC4856" w:rsidRPr="00D30904" w:rsidRDefault="00CC4856" w:rsidP="00CC4856">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If a disciplinary hearing is required and can be held without further investigation, we will hold this within 15 working days.</w:t>
      </w:r>
    </w:p>
    <w:p w14:paraId="3F16E821" w14:textId="77777777" w:rsidR="00CC4856" w:rsidRPr="00CB5013" w:rsidRDefault="00CC4856" w:rsidP="00CC4856">
      <w:pPr>
        <w:spacing w:after="0" w:line="240" w:lineRule="auto"/>
        <w:ind w:left="644"/>
        <w:jc w:val="both"/>
        <w:rPr>
          <w:rFonts w:asciiTheme="majorHAnsi" w:eastAsia="Times New Roman" w:hAnsiTheme="majorHAnsi" w:cstheme="majorHAnsi"/>
          <w:lang w:val="en-US"/>
        </w:rPr>
      </w:pPr>
    </w:p>
    <w:p w14:paraId="6CD41DDE"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208AAC5C" w14:textId="77777777" w:rsidR="00CC4856" w:rsidRPr="00CB5013" w:rsidRDefault="00CC4856" w:rsidP="00CC4856">
      <w:pPr>
        <w:spacing w:after="0" w:line="240" w:lineRule="auto"/>
        <w:jc w:val="both"/>
        <w:rPr>
          <w:rFonts w:asciiTheme="majorHAnsi" w:eastAsia="Times New Roman" w:hAnsiTheme="majorHAnsi" w:cstheme="majorHAnsi"/>
          <w:b/>
          <w:lang w:val="en-US"/>
        </w:rPr>
      </w:pPr>
    </w:p>
    <w:p w14:paraId="03030FAE"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Action following a criminal investigation or prosecution</w:t>
      </w:r>
    </w:p>
    <w:p w14:paraId="277D39EA"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lastRenderedPageBreak/>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 xml:space="preserve">designated officer whether any further action, including disciplinary action, is appropriate and, if so, how to proceed, </w:t>
      </w:r>
      <w:proofErr w:type="gramStart"/>
      <w:r w:rsidRPr="00CB5013">
        <w:rPr>
          <w:rFonts w:asciiTheme="majorHAnsi" w:eastAsia="Times New Roman" w:hAnsiTheme="majorHAnsi" w:cstheme="majorHAnsi"/>
          <w:lang w:val="en-US"/>
        </w:rPr>
        <w:t>taking into account</w:t>
      </w:r>
      <w:proofErr w:type="gramEnd"/>
      <w:r w:rsidRPr="00CB5013">
        <w:rPr>
          <w:rFonts w:asciiTheme="majorHAnsi" w:eastAsia="Times New Roman" w:hAnsiTheme="majorHAnsi" w:cstheme="majorHAnsi"/>
          <w:lang w:val="en-US"/>
        </w:rPr>
        <w:t xml:space="preserve"> information provided by the police and/or children’s social care services.</w:t>
      </w:r>
    </w:p>
    <w:p w14:paraId="0A23863A"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0FE11CBD"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4A1844F1"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2019B9EE"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15FE93EA"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Pr>
          <w:rFonts w:asciiTheme="majorHAnsi" w:eastAsia="Times New Roman" w:hAnsiTheme="majorHAnsi" w:cstheme="majorHAnsi"/>
          <w:lang w:val="en-US"/>
        </w:rPr>
        <w:t xml:space="preserve">the Trust HR Director </w:t>
      </w:r>
      <w:r w:rsidRPr="00CB5013">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627D312D"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77D47BE3"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2DA1ACED"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2E73C482"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2A4682D9"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6E168D94"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7242634B"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7E83040"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218FF8C5"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2B47583D" w14:textId="77777777" w:rsidR="00CC4856"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6B10D840"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00450305" w14:textId="77777777" w:rsidR="00CC4856"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72917C5A"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525C88F9" w14:textId="77777777" w:rsidR="00CC4856" w:rsidRPr="00D30904" w:rsidRDefault="00CC4856" w:rsidP="00CC4856">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Who needs to know about the allegation and what information can be shared.</w:t>
      </w:r>
    </w:p>
    <w:p w14:paraId="42FF9F7C" w14:textId="77777777" w:rsidR="00CC4856" w:rsidRPr="00D30904" w:rsidRDefault="00CC4856" w:rsidP="00CC4856">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How to manage speculation, leaks and gossip, including how to make parents or carers of a child/children involved aware of their obligations with respect to confidentiality. </w:t>
      </w:r>
    </w:p>
    <w:p w14:paraId="63962885" w14:textId="77777777" w:rsidR="00CC4856" w:rsidRPr="00D30904" w:rsidRDefault="00CC4856" w:rsidP="00CC4856">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What, if any, information can be reasonably given to the wider community to reduce speculation.</w:t>
      </w:r>
    </w:p>
    <w:p w14:paraId="129D534E" w14:textId="77777777" w:rsidR="00CC4856" w:rsidRPr="00D30904" w:rsidRDefault="00CC4856" w:rsidP="00CC4856">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How to manage press interest if, and when, it arises.</w:t>
      </w:r>
    </w:p>
    <w:p w14:paraId="38919AC6" w14:textId="77777777" w:rsidR="00CC4856" w:rsidRPr="00CB5013" w:rsidRDefault="00CC4856" w:rsidP="00CC4856">
      <w:pPr>
        <w:spacing w:after="0" w:line="240" w:lineRule="auto"/>
        <w:jc w:val="both"/>
        <w:rPr>
          <w:rFonts w:asciiTheme="majorHAnsi" w:eastAsia="Times New Roman" w:hAnsiTheme="majorHAnsi" w:cstheme="majorHAnsi"/>
          <w:b/>
          <w:lang w:val="en-US"/>
        </w:rPr>
      </w:pPr>
    </w:p>
    <w:p w14:paraId="44EB63B0"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155C34E7"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0D662CDB" w14:textId="77777777" w:rsidR="00CC4856" w:rsidRPr="00D30904" w:rsidRDefault="00CC4856" w:rsidP="00CC4856">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A clear and comprehensive summary of the allegation.</w:t>
      </w:r>
    </w:p>
    <w:p w14:paraId="23D3841C" w14:textId="77777777" w:rsidR="00CC4856" w:rsidRPr="00D30904" w:rsidRDefault="00CC4856" w:rsidP="00CC4856">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Details of how the allegation was followed up and resolved.</w:t>
      </w:r>
    </w:p>
    <w:p w14:paraId="047FE2A5" w14:textId="77777777" w:rsidR="00CC4856" w:rsidRPr="00D30904" w:rsidRDefault="00CC4856" w:rsidP="00CC4856">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Notes of any action taken and decisions reached (and justification for these, as stated above). </w:t>
      </w:r>
    </w:p>
    <w:p w14:paraId="39267775" w14:textId="77777777" w:rsidR="00CC4856" w:rsidRPr="00CB5013" w:rsidRDefault="00CC4856" w:rsidP="00CC4856">
      <w:pPr>
        <w:spacing w:after="0" w:line="240" w:lineRule="auto"/>
        <w:ind w:left="644"/>
        <w:jc w:val="both"/>
        <w:rPr>
          <w:rFonts w:asciiTheme="majorHAnsi" w:eastAsia="Times New Roman" w:hAnsiTheme="majorHAnsi" w:cstheme="majorHAnsi"/>
          <w:lang w:val="en-US"/>
        </w:rPr>
      </w:pPr>
    </w:p>
    <w:p w14:paraId="13C1A118"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lastRenderedPageBreak/>
        <w:t xml:space="preserve">If an allegation or concern is not found to have been malicious, the school will retain the records of the case on the individual’s confidential </w:t>
      </w:r>
      <w:proofErr w:type="gramStart"/>
      <w:r w:rsidRPr="00CB5013">
        <w:rPr>
          <w:rFonts w:asciiTheme="majorHAnsi" w:eastAsia="Times New Roman" w:hAnsiTheme="majorHAnsi" w:cstheme="majorHAnsi"/>
          <w:lang w:val="en-US"/>
        </w:rPr>
        <w:t>personnel file, and</w:t>
      </w:r>
      <w:proofErr w:type="gramEnd"/>
      <w:r w:rsidRPr="00CB5013">
        <w:rPr>
          <w:rFonts w:asciiTheme="majorHAnsi" w:eastAsia="Times New Roman" w:hAnsiTheme="majorHAnsi" w:cstheme="majorHAnsi"/>
          <w:lang w:val="en-US"/>
        </w:rPr>
        <w:t xml:space="preserve"> provide a copy to the individual. </w:t>
      </w:r>
    </w:p>
    <w:p w14:paraId="064DC42E" w14:textId="77777777" w:rsidR="00CC4856" w:rsidRPr="00CB5013" w:rsidRDefault="00CC4856" w:rsidP="00CC4856">
      <w:pPr>
        <w:spacing w:after="0" w:line="240" w:lineRule="auto"/>
        <w:jc w:val="both"/>
        <w:rPr>
          <w:rFonts w:asciiTheme="majorHAnsi" w:eastAsia="Times New Roman" w:hAnsiTheme="majorHAnsi" w:cstheme="majorHAnsi"/>
          <w:lang w:val="en-US"/>
        </w:rPr>
      </w:pPr>
    </w:p>
    <w:p w14:paraId="706BBD80"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 The records of any allegation that is found to be malicious will be deleted from the individual’s personnel file. </w:t>
      </w:r>
    </w:p>
    <w:p w14:paraId="7051B874" w14:textId="77777777" w:rsidR="00CC4856" w:rsidRPr="00CB5013" w:rsidRDefault="00CC4856" w:rsidP="00CC4856">
      <w:pPr>
        <w:spacing w:after="0" w:line="240" w:lineRule="auto"/>
        <w:jc w:val="both"/>
        <w:rPr>
          <w:rFonts w:asciiTheme="majorHAnsi" w:eastAsia="Times New Roman" w:hAnsiTheme="majorHAnsi" w:cstheme="majorHAnsi"/>
          <w:b/>
          <w:lang w:val="en-US"/>
        </w:rPr>
      </w:pPr>
    </w:p>
    <w:p w14:paraId="0A1E3C25" w14:textId="77777777" w:rsidR="00CC4856" w:rsidRPr="00CB5013" w:rsidRDefault="00CC4856" w:rsidP="00CC4856">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44F6109D" w14:textId="77777777" w:rsidR="00CC4856" w:rsidRPr="00CB5013" w:rsidRDefault="00CC4856" w:rsidP="00CC4856">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2EE82137" w14:textId="77777777" w:rsidR="00CC4856" w:rsidRPr="00CB5013" w:rsidRDefault="00CC4856" w:rsidP="00CC4856">
      <w:pPr>
        <w:spacing w:after="0" w:line="240" w:lineRule="auto"/>
        <w:jc w:val="both"/>
        <w:rPr>
          <w:rFonts w:asciiTheme="majorHAnsi" w:eastAsia="Times New Roman" w:hAnsiTheme="majorHAnsi" w:cstheme="majorHAnsi"/>
          <w:b/>
        </w:rPr>
      </w:pPr>
    </w:p>
    <w:p w14:paraId="1A4F0E14" w14:textId="77777777" w:rsidR="00CC4856" w:rsidRPr="00CB5013" w:rsidRDefault="00CC4856" w:rsidP="00CC4856">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65DBD999" w14:textId="77777777" w:rsidR="00CC4856"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E37B599" w14:textId="77777777" w:rsidR="00CC4856" w:rsidRPr="00CB5013" w:rsidRDefault="00CC4856" w:rsidP="00CC4856">
      <w:pPr>
        <w:spacing w:after="0" w:line="240" w:lineRule="auto"/>
        <w:jc w:val="both"/>
        <w:rPr>
          <w:rFonts w:asciiTheme="majorHAnsi" w:eastAsia="Times New Roman" w:hAnsiTheme="majorHAnsi" w:cstheme="majorHAnsi"/>
        </w:rPr>
      </w:pPr>
    </w:p>
    <w:p w14:paraId="7A3E8173" w14:textId="77777777" w:rsidR="00CC4856" w:rsidRPr="00CB5013" w:rsidRDefault="00CC4856" w:rsidP="00CC4856">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4AF914EF" w14:textId="77777777" w:rsidR="00CC4856" w:rsidRPr="00D30904" w:rsidRDefault="00CC4856" w:rsidP="00CC4856">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Issues arising from the decision to suspend the member of staff.</w:t>
      </w:r>
    </w:p>
    <w:p w14:paraId="50A4EDEA" w14:textId="77777777" w:rsidR="00CC4856" w:rsidRPr="00D30904" w:rsidRDefault="00CC4856" w:rsidP="00CC4856">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The duration of the suspension.</w:t>
      </w:r>
    </w:p>
    <w:p w14:paraId="624802B9" w14:textId="77777777" w:rsidR="00CC4856" w:rsidRPr="00D30904" w:rsidRDefault="00CC4856" w:rsidP="00CC4856">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Whether or not the suspension was justified.</w:t>
      </w:r>
    </w:p>
    <w:p w14:paraId="7F9D4F71" w14:textId="77777777" w:rsidR="00CC4856" w:rsidRPr="00D30904" w:rsidRDefault="00CC4856" w:rsidP="00CC4856">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The use of suspension when the individual is subsequently reinstated. We will consider how future investigations of a similar nature could be carried out without suspending the individual.</w:t>
      </w:r>
    </w:p>
    <w:p w14:paraId="50FD92E4" w14:textId="77777777" w:rsidR="00CC4856" w:rsidRPr="00CB5013" w:rsidRDefault="00CC4856" w:rsidP="00CC4856">
      <w:pPr>
        <w:spacing w:after="0" w:line="240" w:lineRule="auto"/>
        <w:jc w:val="both"/>
        <w:rPr>
          <w:rFonts w:asciiTheme="majorHAnsi" w:eastAsia="Times New Roman" w:hAnsiTheme="majorHAnsi" w:cstheme="majorHAnsi"/>
        </w:rPr>
      </w:pPr>
    </w:p>
    <w:p w14:paraId="2AF923F3" w14:textId="77777777" w:rsidR="00CC4856" w:rsidRPr="00CB5013" w:rsidRDefault="00CC4856" w:rsidP="00CC4856">
      <w:pPr>
        <w:spacing w:after="0" w:line="240" w:lineRule="auto"/>
        <w:jc w:val="both"/>
        <w:rPr>
          <w:rFonts w:asciiTheme="majorHAnsi" w:eastAsia="Times New Roman" w:hAnsiTheme="majorHAnsi" w:cstheme="majorHAnsi"/>
        </w:rPr>
      </w:pPr>
    </w:p>
    <w:p w14:paraId="32E4E311" w14:textId="77777777" w:rsidR="00CC4856" w:rsidRPr="00CB5013" w:rsidRDefault="00CC4856" w:rsidP="00CC4856">
      <w:pPr>
        <w:spacing w:after="0" w:line="240" w:lineRule="auto"/>
        <w:jc w:val="both"/>
        <w:rPr>
          <w:rFonts w:asciiTheme="majorHAnsi" w:eastAsia="Times New Roman" w:hAnsiTheme="majorHAnsi" w:cstheme="majorHAnsi"/>
        </w:rPr>
      </w:pPr>
    </w:p>
    <w:p w14:paraId="11E7C916" w14:textId="77777777" w:rsidR="00CC4856" w:rsidRPr="00CB5013" w:rsidRDefault="00CC4856" w:rsidP="00CC4856">
      <w:pPr>
        <w:spacing w:after="0" w:line="240" w:lineRule="auto"/>
        <w:jc w:val="both"/>
        <w:rPr>
          <w:rFonts w:asciiTheme="majorHAnsi" w:eastAsia="Times New Roman" w:hAnsiTheme="majorHAnsi" w:cstheme="majorHAnsi"/>
        </w:rPr>
      </w:pPr>
    </w:p>
    <w:p w14:paraId="041A1688" w14:textId="77777777" w:rsidR="00CC4856" w:rsidRPr="00CB5013" w:rsidRDefault="00CC4856" w:rsidP="00CC4856">
      <w:pPr>
        <w:spacing w:after="0" w:line="240" w:lineRule="auto"/>
        <w:jc w:val="both"/>
        <w:rPr>
          <w:rFonts w:asciiTheme="majorHAnsi" w:eastAsia="Times New Roman" w:hAnsiTheme="majorHAnsi" w:cstheme="majorHAnsi"/>
        </w:rPr>
      </w:pPr>
    </w:p>
    <w:p w14:paraId="77DF0218" w14:textId="77777777" w:rsidR="00CC4856" w:rsidRPr="00CB5013" w:rsidRDefault="00CC4856" w:rsidP="00CC4856">
      <w:pPr>
        <w:spacing w:after="0" w:line="240" w:lineRule="auto"/>
        <w:jc w:val="both"/>
        <w:rPr>
          <w:rFonts w:asciiTheme="majorHAnsi" w:eastAsia="Times New Roman" w:hAnsiTheme="majorHAnsi" w:cstheme="majorHAnsi"/>
        </w:rPr>
      </w:pPr>
    </w:p>
    <w:p w14:paraId="416056BE" w14:textId="77777777" w:rsidR="00CC4856" w:rsidRPr="00CB5013" w:rsidRDefault="00CC4856" w:rsidP="00CC4856">
      <w:pPr>
        <w:spacing w:after="0" w:line="240" w:lineRule="auto"/>
        <w:jc w:val="both"/>
        <w:rPr>
          <w:rFonts w:asciiTheme="majorHAnsi" w:eastAsia="Times New Roman" w:hAnsiTheme="majorHAnsi" w:cstheme="majorHAnsi"/>
        </w:rPr>
      </w:pPr>
    </w:p>
    <w:p w14:paraId="27EC92F6" w14:textId="77777777" w:rsidR="00CC4856" w:rsidRPr="00CB5013" w:rsidRDefault="00CC4856" w:rsidP="00CC4856">
      <w:pPr>
        <w:spacing w:after="0" w:line="240" w:lineRule="auto"/>
        <w:jc w:val="both"/>
        <w:rPr>
          <w:rFonts w:asciiTheme="majorHAnsi" w:eastAsia="Times New Roman" w:hAnsiTheme="majorHAnsi" w:cstheme="majorHAnsi"/>
        </w:rPr>
      </w:pPr>
    </w:p>
    <w:p w14:paraId="39CEBC56" w14:textId="77777777" w:rsidR="00CC4856" w:rsidRPr="00CB5013" w:rsidRDefault="00CC4856" w:rsidP="00CC4856">
      <w:pPr>
        <w:spacing w:after="0" w:line="240" w:lineRule="auto"/>
        <w:jc w:val="both"/>
        <w:rPr>
          <w:rFonts w:asciiTheme="majorHAnsi" w:eastAsia="Times New Roman" w:hAnsiTheme="majorHAnsi" w:cstheme="majorHAnsi"/>
        </w:rPr>
      </w:pPr>
    </w:p>
    <w:p w14:paraId="4B1C0855" w14:textId="77777777" w:rsidR="00CC4856" w:rsidRDefault="00CC4856" w:rsidP="00CC4856">
      <w:pPr>
        <w:spacing w:after="160" w:line="259" w:lineRule="auto"/>
        <w:rPr>
          <w:rFonts w:asciiTheme="majorHAnsi" w:eastAsia="Times New Roman" w:hAnsiTheme="majorHAnsi" w:cstheme="majorHAnsi"/>
          <w:b/>
          <w:color w:val="002060"/>
        </w:rPr>
      </w:pPr>
      <w:r>
        <w:rPr>
          <w:rFonts w:asciiTheme="majorHAnsi" w:eastAsia="Times New Roman" w:hAnsiTheme="majorHAnsi" w:cstheme="majorHAnsi"/>
          <w:color w:val="002060"/>
        </w:rPr>
        <w:br w:type="page"/>
      </w:r>
    </w:p>
    <w:p w14:paraId="029E4DA5" w14:textId="77777777" w:rsidR="00861D6C" w:rsidRDefault="00861D6C"/>
    <w:sectPr w:rsidR="00861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6216"/>
    <w:multiLevelType w:val="multilevel"/>
    <w:tmpl w:val="56D4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747556"/>
    <w:multiLevelType w:val="multilevel"/>
    <w:tmpl w:val="82E0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FA09C9"/>
    <w:multiLevelType w:val="multilevel"/>
    <w:tmpl w:val="3B4C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CF6C06"/>
    <w:multiLevelType w:val="multilevel"/>
    <w:tmpl w:val="0734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86490464">
    <w:abstractNumId w:val="12"/>
  </w:num>
  <w:num w:numId="2" w16cid:durableId="987175090">
    <w:abstractNumId w:val="1"/>
  </w:num>
  <w:num w:numId="3" w16cid:durableId="1326934846">
    <w:abstractNumId w:val="4"/>
  </w:num>
  <w:num w:numId="4" w16cid:durableId="1196890985">
    <w:abstractNumId w:val="7"/>
  </w:num>
  <w:num w:numId="5" w16cid:durableId="1921599300">
    <w:abstractNumId w:val="6"/>
  </w:num>
  <w:num w:numId="6" w16cid:durableId="505637629">
    <w:abstractNumId w:val="11"/>
  </w:num>
  <w:num w:numId="7" w16cid:durableId="1716077097">
    <w:abstractNumId w:val="10"/>
  </w:num>
  <w:num w:numId="8" w16cid:durableId="174266000">
    <w:abstractNumId w:val="8"/>
  </w:num>
  <w:num w:numId="9" w16cid:durableId="1707489790">
    <w:abstractNumId w:val="3"/>
  </w:num>
  <w:num w:numId="10" w16cid:durableId="1204059680">
    <w:abstractNumId w:val="2"/>
  </w:num>
  <w:num w:numId="11" w16cid:durableId="1217937480">
    <w:abstractNumId w:val="5"/>
  </w:num>
  <w:num w:numId="12" w16cid:durableId="1901478261">
    <w:abstractNumId w:val="9"/>
  </w:num>
  <w:num w:numId="13" w16cid:durableId="292098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56"/>
    <w:rsid w:val="00854CA9"/>
    <w:rsid w:val="00861D6C"/>
    <w:rsid w:val="00927727"/>
    <w:rsid w:val="00C50850"/>
    <w:rsid w:val="00CC4856"/>
    <w:rsid w:val="00DA1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1BB0F0"/>
  <w15:chartTrackingRefBased/>
  <w15:docId w15:val="{73F334A0-6783-451A-AE07-4E5AA8D4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856"/>
    <w:pPr>
      <w:spacing w:after="200" w:line="276" w:lineRule="auto"/>
    </w:pPr>
    <w:rPr>
      <w:kern w:val="0"/>
    </w:rPr>
  </w:style>
  <w:style w:type="paragraph" w:styleId="Heading1">
    <w:name w:val="heading 1"/>
    <w:basedOn w:val="Normal"/>
    <w:next w:val="Normal"/>
    <w:link w:val="Heading1Char"/>
    <w:uiPriority w:val="9"/>
    <w:qFormat/>
    <w:rsid w:val="00CC48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48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48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48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48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4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8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48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48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48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48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4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856"/>
    <w:rPr>
      <w:rFonts w:eastAsiaTheme="majorEastAsia" w:cstheme="majorBidi"/>
      <w:color w:val="272727" w:themeColor="text1" w:themeTint="D8"/>
    </w:rPr>
  </w:style>
  <w:style w:type="paragraph" w:styleId="Title">
    <w:name w:val="Title"/>
    <w:basedOn w:val="Normal"/>
    <w:next w:val="Normal"/>
    <w:link w:val="TitleChar"/>
    <w:uiPriority w:val="10"/>
    <w:qFormat/>
    <w:rsid w:val="00CC4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856"/>
    <w:pPr>
      <w:spacing w:before="160"/>
      <w:jc w:val="center"/>
    </w:pPr>
    <w:rPr>
      <w:i/>
      <w:iCs/>
      <w:color w:val="404040" w:themeColor="text1" w:themeTint="BF"/>
    </w:rPr>
  </w:style>
  <w:style w:type="character" w:customStyle="1" w:styleId="QuoteChar">
    <w:name w:val="Quote Char"/>
    <w:basedOn w:val="DefaultParagraphFont"/>
    <w:link w:val="Quote"/>
    <w:uiPriority w:val="29"/>
    <w:rsid w:val="00CC4856"/>
    <w:rPr>
      <w:i/>
      <w:iCs/>
      <w:color w:val="404040" w:themeColor="text1" w:themeTint="BF"/>
    </w:rPr>
  </w:style>
  <w:style w:type="paragraph" w:styleId="ListParagraph">
    <w:name w:val="List Paragraph"/>
    <w:basedOn w:val="Normal"/>
    <w:uiPriority w:val="34"/>
    <w:qFormat/>
    <w:rsid w:val="00CC4856"/>
    <w:pPr>
      <w:ind w:left="720"/>
      <w:contextualSpacing/>
    </w:pPr>
  </w:style>
  <w:style w:type="character" w:styleId="IntenseEmphasis">
    <w:name w:val="Intense Emphasis"/>
    <w:basedOn w:val="DefaultParagraphFont"/>
    <w:uiPriority w:val="21"/>
    <w:qFormat/>
    <w:rsid w:val="00CC4856"/>
    <w:rPr>
      <w:i/>
      <w:iCs/>
      <w:color w:val="2F5496" w:themeColor="accent1" w:themeShade="BF"/>
    </w:rPr>
  </w:style>
  <w:style w:type="paragraph" w:styleId="IntenseQuote">
    <w:name w:val="Intense Quote"/>
    <w:basedOn w:val="Normal"/>
    <w:next w:val="Normal"/>
    <w:link w:val="IntenseQuoteChar"/>
    <w:uiPriority w:val="30"/>
    <w:qFormat/>
    <w:rsid w:val="00CC48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4856"/>
    <w:rPr>
      <w:i/>
      <w:iCs/>
      <w:color w:val="2F5496" w:themeColor="accent1" w:themeShade="BF"/>
    </w:rPr>
  </w:style>
  <w:style w:type="character" w:styleId="IntenseReference">
    <w:name w:val="Intense Reference"/>
    <w:basedOn w:val="DefaultParagraphFont"/>
    <w:uiPriority w:val="32"/>
    <w:qFormat/>
    <w:rsid w:val="00CC48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154140">
      <w:bodyDiv w:val="1"/>
      <w:marLeft w:val="0"/>
      <w:marRight w:val="0"/>
      <w:marTop w:val="0"/>
      <w:marBottom w:val="0"/>
      <w:divBdr>
        <w:top w:val="none" w:sz="0" w:space="0" w:color="auto"/>
        <w:left w:val="none" w:sz="0" w:space="0" w:color="auto"/>
        <w:bottom w:val="none" w:sz="0" w:space="0" w:color="auto"/>
        <w:right w:val="none" w:sz="0" w:space="0" w:color="auto"/>
      </w:divBdr>
      <w:divsChild>
        <w:div w:id="1306348271">
          <w:marLeft w:val="0"/>
          <w:marRight w:val="0"/>
          <w:marTop w:val="0"/>
          <w:marBottom w:val="0"/>
          <w:divBdr>
            <w:top w:val="none" w:sz="0" w:space="0" w:color="auto"/>
            <w:left w:val="none" w:sz="0" w:space="0" w:color="auto"/>
            <w:bottom w:val="none" w:sz="0" w:space="0" w:color="auto"/>
            <w:right w:val="none" w:sz="0" w:space="0" w:color="auto"/>
          </w:divBdr>
          <w:divsChild>
            <w:div w:id="381516404">
              <w:marLeft w:val="0"/>
              <w:marRight w:val="0"/>
              <w:marTop w:val="30"/>
              <w:marBottom w:val="30"/>
              <w:divBdr>
                <w:top w:val="none" w:sz="0" w:space="0" w:color="auto"/>
                <w:left w:val="none" w:sz="0" w:space="0" w:color="auto"/>
                <w:bottom w:val="none" w:sz="0" w:space="0" w:color="auto"/>
                <w:right w:val="none" w:sz="0" w:space="0" w:color="auto"/>
              </w:divBdr>
              <w:divsChild>
                <w:div w:id="1750883699">
                  <w:marLeft w:val="0"/>
                  <w:marRight w:val="0"/>
                  <w:marTop w:val="0"/>
                  <w:marBottom w:val="0"/>
                  <w:divBdr>
                    <w:top w:val="none" w:sz="0" w:space="0" w:color="auto"/>
                    <w:left w:val="none" w:sz="0" w:space="0" w:color="auto"/>
                    <w:bottom w:val="none" w:sz="0" w:space="0" w:color="auto"/>
                    <w:right w:val="none" w:sz="0" w:space="0" w:color="auto"/>
                  </w:divBdr>
                  <w:divsChild>
                    <w:div w:id="511377671">
                      <w:marLeft w:val="0"/>
                      <w:marRight w:val="0"/>
                      <w:marTop w:val="0"/>
                      <w:marBottom w:val="0"/>
                      <w:divBdr>
                        <w:top w:val="none" w:sz="0" w:space="0" w:color="auto"/>
                        <w:left w:val="none" w:sz="0" w:space="0" w:color="auto"/>
                        <w:bottom w:val="none" w:sz="0" w:space="0" w:color="auto"/>
                        <w:right w:val="none" w:sz="0" w:space="0" w:color="auto"/>
                      </w:divBdr>
                    </w:div>
                  </w:divsChild>
                </w:div>
                <w:div w:id="1557888833">
                  <w:marLeft w:val="0"/>
                  <w:marRight w:val="0"/>
                  <w:marTop w:val="0"/>
                  <w:marBottom w:val="0"/>
                  <w:divBdr>
                    <w:top w:val="none" w:sz="0" w:space="0" w:color="auto"/>
                    <w:left w:val="none" w:sz="0" w:space="0" w:color="auto"/>
                    <w:bottom w:val="none" w:sz="0" w:space="0" w:color="auto"/>
                    <w:right w:val="none" w:sz="0" w:space="0" w:color="auto"/>
                  </w:divBdr>
                  <w:divsChild>
                    <w:div w:id="793670593">
                      <w:marLeft w:val="0"/>
                      <w:marRight w:val="0"/>
                      <w:marTop w:val="0"/>
                      <w:marBottom w:val="0"/>
                      <w:divBdr>
                        <w:top w:val="none" w:sz="0" w:space="0" w:color="auto"/>
                        <w:left w:val="none" w:sz="0" w:space="0" w:color="auto"/>
                        <w:bottom w:val="none" w:sz="0" w:space="0" w:color="auto"/>
                        <w:right w:val="none" w:sz="0" w:space="0" w:color="auto"/>
                      </w:divBdr>
                    </w:div>
                  </w:divsChild>
                </w:div>
                <w:div w:id="2083215948">
                  <w:marLeft w:val="0"/>
                  <w:marRight w:val="0"/>
                  <w:marTop w:val="0"/>
                  <w:marBottom w:val="0"/>
                  <w:divBdr>
                    <w:top w:val="none" w:sz="0" w:space="0" w:color="auto"/>
                    <w:left w:val="none" w:sz="0" w:space="0" w:color="auto"/>
                    <w:bottom w:val="none" w:sz="0" w:space="0" w:color="auto"/>
                    <w:right w:val="none" w:sz="0" w:space="0" w:color="auto"/>
                  </w:divBdr>
                  <w:divsChild>
                    <w:div w:id="107940925">
                      <w:marLeft w:val="0"/>
                      <w:marRight w:val="0"/>
                      <w:marTop w:val="0"/>
                      <w:marBottom w:val="0"/>
                      <w:divBdr>
                        <w:top w:val="none" w:sz="0" w:space="0" w:color="auto"/>
                        <w:left w:val="none" w:sz="0" w:space="0" w:color="auto"/>
                        <w:bottom w:val="none" w:sz="0" w:space="0" w:color="auto"/>
                        <w:right w:val="none" w:sz="0" w:space="0" w:color="auto"/>
                      </w:divBdr>
                    </w:div>
                  </w:divsChild>
                </w:div>
                <w:div w:id="1374815910">
                  <w:marLeft w:val="0"/>
                  <w:marRight w:val="0"/>
                  <w:marTop w:val="0"/>
                  <w:marBottom w:val="0"/>
                  <w:divBdr>
                    <w:top w:val="none" w:sz="0" w:space="0" w:color="auto"/>
                    <w:left w:val="none" w:sz="0" w:space="0" w:color="auto"/>
                    <w:bottom w:val="none" w:sz="0" w:space="0" w:color="auto"/>
                    <w:right w:val="none" w:sz="0" w:space="0" w:color="auto"/>
                  </w:divBdr>
                  <w:divsChild>
                    <w:div w:id="990208970">
                      <w:marLeft w:val="0"/>
                      <w:marRight w:val="0"/>
                      <w:marTop w:val="0"/>
                      <w:marBottom w:val="0"/>
                      <w:divBdr>
                        <w:top w:val="none" w:sz="0" w:space="0" w:color="auto"/>
                        <w:left w:val="none" w:sz="0" w:space="0" w:color="auto"/>
                        <w:bottom w:val="none" w:sz="0" w:space="0" w:color="auto"/>
                        <w:right w:val="none" w:sz="0" w:space="0" w:color="auto"/>
                      </w:divBdr>
                    </w:div>
                  </w:divsChild>
                </w:div>
                <w:div w:id="738793367">
                  <w:marLeft w:val="0"/>
                  <w:marRight w:val="0"/>
                  <w:marTop w:val="0"/>
                  <w:marBottom w:val="0"/>
                  <w:divBdr>
                    <w:top w:val="none" w:sz="0" w:space="0" w:color="auto"/>
                    <w:left w:val="none" w:sz="0" w:space="0" w:color="auto"/>
                    <w:bottom w:val="none" w:sz="0" w:space="0" w:color="auto"/>
                    <w:right w:val="none" w:sz="0" w:space="0" w:color="auto"/>
                  </w:divBdr>
                  <w:divsChild>
                    <w:div w:id="369501394">
                      <w:marLeft w:val="0"/>
                      <w:marRight w:val="0"/>
                      <w:marTop w:val="0"/>
                      <w:marBottom w:val="0"/>
                      <w:divBdr>
                        <w:top w:val="none" w:sz="0" w:space="0" w:color="auto"/>
                        <w:left w:val="none" w:sz="0" w:space="0" w:color="auto"/>
                        <w:bottom w:val="none" w:sz="0" w:space="0" w:color="auto"/>
                        <w:right w:val="none" w:sz="0" w:space="0" w:color="auto"/>
                      </w:divBdr>
                    </w:div>
                  </w:divsChild>
                </w:div>
                <w:div w:id="1012028808">
                  <w:marLeft w:val="0"/>
                  <w:marRight w:val="0"/>
                  <w:marTop w:val="0"/>
                  <w:marBottom w:val="0"/>
                  <w:divBdr>
                    <w:top w:val="none" w:sz="0" w:space="0" w:color="auto"/>
                    <w:left w:val="none" w:sz="0" w:space="0" w:color="auto"/>
                    <w:bottom w:val="none" w:sz="0" w:space="0" w:color="auto"/>
                    <w:right w:val="none" w:sz="0" w:space="0" w:color="auto"/>
                  </w:divBdr>
                  <w:divsChild>
                    <w:div w:id="2016760289">
                      <w:marLeft w:val="0"/>
                      <w:marRight w:val="0"/>
                      <w:marTop w:val="0"/>
                      <w:marBottom w:val="0"/>
                      <w:divBdr>
                        <w:top w:val="none" w:sz="0" w:space="0" w:color="auto"/>
                        <w:left w:val="none" w:sz="0" w:space="0" w:color="auto"/>
                        <w:bottom w:val="none" w:sz="0" w:space="0" w:color="auto"/>
                        <w:right w:val="none" w:sz="0" w:space="0" w:color="auto"/>
                      </w:divBdr>
                    </w:div>
                  </w:divsChild>
                </w:div>
                <w:div w:id="2125690327">
                  <w:marLeft w:val="0"/>
                  <w:marRight w:val="0"/>
                  <w:marTop w:val="0"/>
                  <w:marBottom w:val="0"/>
                  <w:divBdr>
                    <w:top w:val="none" w:sz="0" w:space="0" w:color="auto"/>
                    <w:left w:val="none" w:sz="0" w:space="0" w:color="auto"/>
                    <w:bottom w:val="none" w:sz="0" w:space="0" w:color="auto"/>
                    <w:right w:val="none" w:sz="0" w:space="0" w:color="auto"/>
                  </w:divBdr>
                  <w:divsChild>
                    <w:div w:id="1661809477">
                      <w:marLeft w:val="0"/>
                      <w:marRight w:val="0"/>
                      <w:marTop w:val="0"/>
                      <w:marBottom w:val="0"/>
                      <w:divBdr>
                        <w:top w:val="none" w:sz="0" w:space="0" w:color="auto"/>
                        <w:left w:val="none" w:sz="0" w:space="0" w:color="auto"/>
                        <w:bottom w:val="none" w:sz="0" w:space="0" w:color="auto"/>
                        <w:right w:val="none" w:sz="0" w:space="0" w:color="auto"/>
                      </w:divBdr>
                    </w:div>
                  </w:divsChild>
                </w:div>
                <w:div w:id="1456750980">
                  <w:marLeft w:val="0"/>
                  <w:marRight w:val="0"/>
                  <w:marTop w:val="0"/>
                  <w:marBottom w:val="0"/>
                  <w:divBdr>
                    <w:top w:val="none" w:sz="0" w:space="0" w:color="auto"/>
                    <w:left w:val="none" w:sz="0" w:space="0" w:color="auto"/>
                    <w:bottom w:val="none" w:sz="0" w:space="0" w:color="auto"/>
                    <w:right w:val="none" w:sz="0" w:space="0" w:color="auto"/>
                  </w:divBdr>
                  <w:divsChild>
                    <w:div w:id="1545016881">
                      <w:marLeft w:val="0"/>
                      <w:marRight w:val="0"/>
                      <w:marTop w:val="0"/>
                      <w:marBottom w:val="0"/>
                      <w:divBdr>
                        <w:top w:val="none" w:sz="0" w:space="0" w:color="auto"/>
                        <w:left w:val="none" w:sz="0" w:space="0" w:color="auto"/>
                        <w:bottom w:val="none" w:sz="0" w:space="0" w:color="auto"/>
                        <w:right w:val="none" w:sz="0" w:space="0" w:color="auto"/>
                      </w:divBdr>
                    </w:div>
                  </w:divsChild>
                </w:div>
                <w:div w:id="185337211">
                  <w:marLeft w:val="0"/>
                  <w:marRight w:val="0"/>
                  <w:marTop w:val="0"/>
                  <w:marBottom w:val="0"/>
                  <w:divBdr>
                    <w:top w:val="none" w:sz="0" w:space="0" w:color="auto"/>
                    <w:left w:val="none" w:sz="0" w:space="0" w:color="auto"/>
                    <w:bottom w:val="none" w:sz="0" w:space="0" w:color="auto"/>
                    <w:right w:val="none" w:sz="0" w:space="0" w:color="auto"/>
                  </w:divBdr>
                  <w:divsChild>
                    <w:div w:id="1440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9267">
          <w:marLeft w:val="0"/>
          <w:marRight w:val="0"/>
          <w:marTop w:val="0"/>
          <w:marBottom w:val="0"/>
          <w:divBdr>
            <w:top w:val="none" w:sz="0" w:space="0" w:color="auto"/>
            <w:left w:val="none" w:sz="0" w:space="0" w:color="auto"/>
            <w:bottom w:val="none" w:sz="0" w:space="0" w:color="auto"/>
            <w:right w:val="none" w:sz="0" w:space="0" w:color="auto"/>
          </w:divBdr>
          <w:divsChild>
            <w:div w:id="1528443645">
              <w:marLeft w:val="0"/>
              <w:marRight w:val="0"/>
              <w:marTop w:val="0"/>
              <w:marBottom w:val="0"/>
              <w:divBdr>
                <w:top w:val="none" w:sz="0" w:space="0" w:color="auto"/>
                <w:left w:val="none" w:sz="0" w:space="0" w:color="auto"/>
                <w:bottom w:val="none" w:sz="0" w:space="0" w:color="auto"/>
                <w:right w:val="none" w:sz="0" w:space="0" w:color="auto"/>
              </w:divBdr>
            </w:div>
            <w:div w:id="736974180">
              <w:marLeft w:val="0"/>
              <w:marRight w:val="0"/>
              <w:marTop w:val="0"/>
              <w:marBottom w:val="0"/>
              <w:divBdr>
                <w:top w:val="none" w:sz="0" w:space="0" w:color="auto"/>
                <w:left w:val="none" w:sz="0" w:space="0" w:color="auto"/>
                <w:bottom w:val="none" w:sz="0" w:space="0" w:color="auto"/>
                <w:right w:val="none" w:sz="0" w:space="0" w:color="auto"/>
              </w:divBdr>
            </w:div>
            <w:div w:id="219950308">
              <w:marLeft w:val="0"/>
              <w:marRight w:val="0"/>
              <w:marTop w:val="0"/>
              <w:marBottom w:val="0"/>
              <w:divBdr>
                <w:top w:val="none" w:sz="0" w:space="0" w:color="auto"/>
                <w:left w:val="none" w:sz="0" w:space="0" w:color="auto"/>
                <w:bottom w:val="none" w:sz="0" w:space="0" w:color="auto"/>
                <w:right w:val="none" w:sz="0" w:space="0" w:color="auto"/>
              </w:divBdr>
            </w:div>
            <w:div w:id="874200789">
              <w:marLeft w:val="0"/>
              <w:marRight w:val="0"/>
              <w:marTop w:val="0"/>
              <w:marBottom w:val="0"/>
              <w:divBdr>
                <w:top w:val="none" w:sz="0" w:space="0" w:color="auto"/>
                <w:left w:val="none" w:sz="0" w:space="0" w:color="auto"/>
                <w:bottom w:val="none" w:sz="0" w:space="0" w:color="auto"/>
                <w:right w:val="none" w:sz="0" w:space="0" w:color="auto"/>
              </w:divBdr>
            </w:div>
            <w:div w:id="2040009820">
              <w:marLeft w:val="0"/>
              <w:marRight w:val="0"/>
              <w:marTop w:val="0"/>
              <w:marBottom w:val="0"/>
              <w:divBdr>
                <w:top w:val="none" w:sz="0" w:space="0" w:color="auto"/>
                <w:left w:val="none" w:sz="0" w:space="0" w:color="auto"/>
                <w:bottom w:val="none" w:sz="0" w:space="0" w:color="auto"/>
                <w:right w:val="none" w:sz="0" w:space="0" w:color="auto"/>
              </w:divBdr>
            </w:div>
            <w:div w:id="1493989839">
              <w:marLeft w:val="0"/>
              <w:marRight w:val="0"/>
              <w:marTop w:val="0"/>
              <w:marBottom w:val="0"/>
              <w:divBdr>
                <w:top w:val="none" w:sz="0" w:space="0" w:color="auto"/>
                <w:left w:val="none" w:sz="0" w:space="0" w:color="auto"/>
                <w:bottom w:val="none" w:sz="0" w:space="0" w:color="auto"/>
                <w:right w:val="none" w:sz="0" w:space="0" w:color="auto"/>
              </w:divBdr>
            </w:div>
            <w:div w:id="1513645756">
              <w:marLeft w:val="0"/>
              <w:marRight w:val="0"/>
              <w:marTop w:val="0"/>
              <w:marBottom w:val="0"/>
              <w:divBdr>
                <w:top w:val="none" w:sz="0" w:space="0" w:color="auto"/>
                <w:left w:val="none" w:sz="0" w:space="0" w:color="auto"/>
                <w:bottom w:val="none" w:sz="0" w:space="0" w:color="auto"/>
                <w:right w:val="none" w:sz="0" w:space="0" w:color="auto"/>
              </w:divBdr>
            </w:div>
            <w:div w:id="1555503049">
              <w:marLeft w:val="0"/>
              <w:marRight w:val="0"/>
              <w:marTop w:val="0"/>
              <w:marBottom w:val="0"/>
              <w:divBdr>
                <w:top w:val="none" w:sz="0" w:space="0" w:color="auto"/>
                <w:left w:val="none" w:sz="0" w:space="0" w:color="auto"/>
                <w:bottom w:val="none" w:sz="0" w:space="0" w:color="auto"/>
                <w:right w:val="none" w:sz="0" w:space="0" w:color="auto"/>
              </w:divBdr>
            </w:div>
            <w:div w:id="11531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2312</Words>
  <Characters>13179</Characters>
  <Application>Microsoft Office Word</Application>
  <DocSecurity>0</DocSecurity>
  <Lines>109</Lines>
  <Paragraphs>30</Paragraphs>
  <ScaleCrop>false</ScaleCrop>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(CENTRAL)</dc:creator>
  <cp:keywords/>
  <dc:description/>
  <cp:lastModifiedBy>Andrew Waterhouse (CENTRAL)</cp:lastModifiedBy>
  <cp:revision>1</cp:revision>
  <dcterms:created xsi:type="dcterms:W3CDTF">2025-03-12T13:45:00Z</dcterms:created>
  <dcterms:modified xsi:type="dcterms:W3CDTF">2025-03-12T13:55:00Z</dcterms:modified>
</cp:coreProperties>
</file>